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18A55F7C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E0619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 </w:t>
            </w:r>
            <w:r w:rsidR="003726DE">
              <w:rPr>
                <w:rFonts w:ascii="Times New Roman" w:hAnsi="Times New Roman" w:cs="Times New Roman"/>
                <w:b/>
                <w:sz w:val="26"/>
                <w:szCs w:val="26"/>
              </w:rPr>
              <w:t>0083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250A490A" w:rsidR="005C13E0" w:rsidRPr="006E75AA" w:rsidRDefault="0065435E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3726D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25</w:t>
            </w:r>
            <w:r w:rsidR="005C13E0" w:rsidRPr="005C13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5C13E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8886C" w14:textId="2B48EEE3" w:rsidR="004D2CAA" w:rsidRPr="004D2CAA" w:rsidRDefault="004D2CAA" w:rsidP="004D2C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2CAA">
              <w:rPr>
                <w:rFonts w:ascii="Times New Roman" w:hAnsi="Times New Roman" w:cs="Times New Roman"/>
                <w:sz w:val="24"/>
                <w:szCs w:val="24"/>
              </w:rPr>
              <w:t>Ekspluatācijas aizsargjoslas teritorija gar valsts reģionālajiem autoceļiem lauku apvid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os.</w:t>
            </w:r>
          </w:p>
          <w:p w14:paraId="268A20B7" w14:textId="28014B3D" w:rsidR="001437DD" w:rsidRPr="00205A8A" w:rsidRDefault="004D2CAA" w:rsidP="004D2C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2CAA">
              <w:rPr>
                <w:rFonts w:ascii="Times New Roman" w:hAnsi="Times New Roman" w:cs="Times New Roman"/>
                <w:sz w:val="24"/>
                <w:szCs w:val="24"/>
              </w:rPr>
              <w:t>Vides un dabas resursu aizsardzības aizsargjoslas (aizsardzības zonas) teritorija ap kultūras pieminekļiem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F907" w14:textId="0D717F5E" w:rsidR="001437D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178FBCB" w14:textId="7EEB77A4" w:rsidR="005C13E0" w:rsidRPr="00C8072D" w:rsidRDefault="0065435E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60127B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673DC771" w:rsidR="001437DD" w:rsidRPr="006E75AA" w:rsidRDefault="00D05540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2189E734" w:rsidR="001437DD" w:rsidRDefault="003726DE" w:rsidP="003726DE">
      <w:pPr>
        <w:spacing w:after="0" w:line="256" w:lineRule="auto"/>
        <w:jc w:val="center"/>
      </w:pPr>
      <w:r>
        <w:rPr>
          <w:noProof/>
          <w14:ligatures w14:val="standardContextual"/>
        </w:rPr>
        <w:drawing>
          <wp:inline distT="0" distB="0" distL="0" distR="0" wp14:anchorId="42776CD0" wp14:editId="1A43D62A">
            <wp:extent cx="4152900" cy="3276600"/>
            <wp:effectExtent l="0" t="0" r="0" b="0"/>
            <wp:docPr id="132050458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5045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F8383" w14:textId="2D6B9CA8" w:rsidR="001437DD" w:rsidRDefault="001437DD" w:rsidP="001437DD">
      <w:pPr>
        <w:spacing w:after="0" w:line="256" w:lineRule="auto"/>
        <w:ind w:hanging="851"/>
        <w:jc w:val="center"/>
      </w:pP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06781CC4" w14:textId="48F447AC" w:rsidR="00137BE8" w:rsidRDefault="00137BE8" w:rsidP="001437DD">
      <w:pPr>
        <w:spacing w:after="0" w:line="256" w:lineRule="auto"/>
        <w:ind w:hanging="851"/>
        <w:jc w:val="center"/>
      </w:pPr>
    </w:p>
    <w:p w14:paraId="5E6E5B5D" w14:textId="4AB3DC5F" w:rsidR="00137BE8" w:rsidRDefault="00137BE8" w:rsidP="001437DD">
      <w:pPr>
        <w:spacing w:after="0" w:line="256" w:lineRule="auto"/>
        <w:ind w:hanging="851"/>
        <w:jc w:val="center"/>
      </w:pPr>
    </w:p>
    <w:p w14:paraId="7119FD54" w14:textId="0D187109" w:rsidR="00137BE8" w:rsidRDefault="00137BE8" w:rsidP="001437DD">
      <w:pPr>
        <w:spacing w:after="0" w:line="256" w:lineRule="auto"/>
        <w:ind w:hanging="851"/>
        <w:jc w:val="center"/>
      </w:pPr>
    </w:p>
    <w:p w14:paraId="7DB520EF" w14:textId="28BD79A5" w:rsidR="00137BE8" w:rsidRDefault="00137BE8" w:rsidP="001437DD">
      <w:pPr>
        <w:spacing w:after="0" w:line="256" w:lineRule="auto"/>
        <w:ind w:hanging="851"/>
        <w:jc w:val="center"/>
      </w:pPr>
    </w:p>
    <w:p w14:paraId="07F07C7F" w14:textId="2FE4C78A" w:rsidR="00137BE8" w:rsidRDefault="00137BE8" w:rsidP="001437DD">
      <w:pPr>
        <w:spacing w:after="0" w:line="256" w:lineRule="auto"/>
        <w:ind w:hanging="851"/>
        <w:jc w:val="center"/>
      </w:pPr>
    </w:p>
    <w:p w14:paraId="76C7C3D5" w14:textId="68B0C640" w:rsidR="00137BE8" w:rsidRDefault="00137BE8" w:rsidP="001437DD">
      <w:pPr>
        <w:spacing w:after="0" w:line="256" w:lineRule="auto"/>
        <w:ind w:hanging="851"/>
        <w:jc w:val="center"/>
      </w:pPr>
    </w:p>
    <w:p w14:paraId="7A430E57" w14:textId="6DB1FD2F" w:rsidR="00AF0CEA" w:rsidRDefault="00AF0CEA" w:rsidP="00434861">
      <w:pPr>
        <w:spacing w:after="0" w:line="256" w:lineRule="auto"/>
      </w:pPr>
    </w:p>
    <w:sectPr w:rsidR="00AF0CEA" w:rsidSect="002A7DE8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0A38A3"/>
    <w:rsid w:val="000E30D1"/>
    <w:rsid w:val="00137BE8"/>
    <w:rsid w:val="001437DD"/>
    <w:rsid w:val="00194C8F"/>
    <w:rsid w:val="00205A8A"/>
    <w:rsid w:val="00224886"/>
    <w:rsid w:val="00292B7C"/>
    <w:rsid w:val="002A7DE8"/>
    <w:rsid w:val="0035058F"/>
    <w:rsid w:val="003726DE"/>
    <w:rsid w:val="00377C7A"/>
    <w:rsid w:val="00434861"/>
    <w:rsid w:val="0046309F"/>
    <w:rsid w:val="00464815"/>
    <w:rsid w:val="004D2CAA"/>
    <w:rsid w:val="00584E66"/>
    <w:rsid w:val="005C13E0"/>
    <w:rsid w:val="0060127B"/>
    <w:rsid w:val="0063589D"/>
    <w:rsid w:val="0065435E"/>
    <w:rsid w:val="006A7A3A"/>
    <w:rsid w:val="006E288A"/>
    <w:rsid w:val="00732505"/>
    <w:rsid w:val="007663B5"/>
    <w:rsid w:val="007909C1"/>
    <w:rsid w:val="008E0191"/>
    <w:rsid w:val="009A61CE"/>
    <w:rsid w:val="009F5AFF"/>
    <w:rsid w:val="00A22F90"/>
    <w:rsid w:val="00AF0CEA"/>
    <w:rsid w:val="00B64B6F"/>
    <w:rsid w:val="00BD382F"/>
    <w:rsid w:val="00C1082C"/>
    <w:rsid w:val="00D05540"/>
    <w:rsid w:val="00D61B13"/>
    <w:rsid w:val="00DA6F1A"/>
    <w:rsid w:val="00E0619B"/>
    <w:rsid w:val="00E854AD"/>
    <w:rsid w:val="00F8780E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384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ANPCA novads</cp:lastModifiedBy>
  <cp:revision>19</cp:revision>
  <dcterms:created xsi:type="dcterms:W3CDTF">2022-03-16T08:23:00Z</dcterms:created>
  <dcterms:modified xsi:type="dcterms:W3CDTF">2024-10-03T07:05:00Z</dcterms:modified>
</cp:coreProperties>
</file>