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4509AA89" w:rsidR="00B9031A" w:rsidRDefault="00B9031A" w:rsidP="00B9031A">
      <w:pPr>
        <w:jc w:val="both"/>
      </w:pPr>
      <w:r>
        <w:t xml:space="preserve">Nomas objekts: </w:t>
      </w:r>
      <w:r w:rsidR="00F6648E" w:rsidRPr="00F6648E">
        <w:rPr>
          <w:bCs/>
        </w:rPr>
        <w:t>zemes vienība ar kadastra apzīmējumu 4446 002 0230 4.4373 ha platībā,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  <w:rsid w:val="00F6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983</Words>
  <Characters>561</Characters>
  <Application>Microsoft Office Word</Application>
  <DocSecurity>0</DocSecurity>
  <Lines>4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dcterms:created xsi:type="dcterms:W3CDTF">2021-03-05T08:18:00Z</dcterms:created>
  <dcterms:modified xsi:type="dcterms:W3CDTF">2023-03-09T09:30:00Z</dcterms:modified>
</cp:coreProperties>
</file>