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1B" w:rsidRDefault="006E5C1B" w:rsidP="006E5C1B">
      <w:pPr>
        <w:pStyle w:val="BodyText2"/>
        <w:ind w:left="-1701" w:firstLine="1418"/>
      </w:pPr>
      <w:r>
        <w:t xml:space="preserve">    Apstiprinu </w:t>
      </w:r>
      <w:r>
        <w:tab/>
      </w:r>
      <w:r>
        <w:tab/>
      </w:r>
      <w:r>
        <w:tab/>
      </w:r>
      <w:r>
        <w:tab/>
        <w:t>Saskaņots</w:t>
      </w:r>
      <w:r>
        <w:tab/>
      </w:r>
      <w:r>
        <w:tab/>
        <w:t xml:space="preserve">        </w:t>
      </w:r>
      <w:proofErr w:type="spellStart"/>
      <w:r>
        <w:t>Saskaņots</w:t>
      </w:r>
      <w:proofErr w:type="spellEnd"/>
    </w:p>
    <w:p w:rsidR="006E5C1B" w:rsidRDefault="006E5C1B" w:rsidP="006E5C1B">
      <w:pPr>
        <w:pStyle w:val="BodyText2"/>
        <w:rPr>
          <w:b w:val="0"/>
        </w:rPr>
      </w:pPr>
      <w:r>
        <w:rPr>
          <w:b w:val="0"/>
        </w:rPr>
        <w:t xml:space="preserve">Daugavpils novada domes </w:t>
      </w:r>
      <w:r>
        <w:rPr>
          <w:b w:val="0"/>
        </w:rPr>
        <w:tab/>
      </w:r>
      <w:r>
        <w:rPr>
          <w:b w:val="0"/>
        </w:rPr>
        <w:tab/>
        <w:t>Višķu pagasta pārvaldes     Daugavpils reģionālās vides</w:t>
      </w:r>
    </w:p>
    <w:p w:rsidR="006E5C1B" w:rsidRDefault="006E5C1B" w:rsidP="006E5C1B">
      <w:pPr>
        <w:pStyle w:val="BodyText2"/>
        <w:rPr>
          <w:b w:val="0"/>
        </w:rPr>
      </w:pPr>
      <w:r>
        <w:rPr>
          <w:b w:val="0"/>
        </w:rPr>
        <w:t xml:space="preserve">Sporta nodaļas vadītājs </w:t>
      </w:r>
      <w:r>
        <w:rPr>
          <w:b w:val="0"/>
        </w:rPr>
        <w:tab/>
      </w:r>
      <w:r>
        <w:rPr>
          <w:b w:val="0"/>
        </w:rPr>
        <w:tab/>
        <w:t>vadītājs</w:t>
      </w:r>
      <w:r w:rsidR="003812C3">
        <w:rPr>
          <w:b w:val="0"/>
        </w:rPr>
        <w:t xml:space="preserve">                                </w:t>
      </w:r>
      <w:r>
        <w:rPr>
          <w:b w:val="0"/>
        </w:rPr>
        <w:t>pārvalde</w:t>
      </w:r>
    </w:p>
    <w:p w:rsidR="006E5C1B" w:rsidRDefault="006E5C1B" w:rsidP="006E5C1B">
      <w:pPr>
        <w:pStyle w:val="BodyText2"/>
        <w:rPr>
          <w:b w:val="0"/>
        </w:rPr>
      </w:pPr>
      <w:r>
        <w:rPr>
          <w:b w:val="0"/>
        </w:rPr>
        <w:tab/>
        <w:t xml:space="preserve">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</w:p>
    <w:p w:rsidR="006E5C1B" w:rsidRDefault="006E5C1B" w:rsidP="006E5C1B">
      <w:pPr>
        <w:pStyle w:val="BodyText2"/>
        <w:rPr>
          <w:b w:val="0"/>
        </w:rPr>
      </w:pPr>
      <w:r>
        <w:rPr>
          <w:b w:val="0"/>
        </w:rPr>
        <w:t xml:space="preserve">______________E.Miglāns              ___________J. </w:t>
      </w:r>
      <w:proofErr w:type="spellStart"/>
      <w:r>
        <w:rPr>
          <w:b w:val="0"/>
        </w:rPr>
        <w:t>Proms</w:t>
      </w:r>
      <w:proofErr w:type="spellEnd"/>
      <w:r>
        <w:rPr>
          <w:b w:val="0"/>
        </w:rPr>
        <w:t xml:space="preserve">           ___________ </w:t>
      </w:r>
    </w:p>
    <w:p w:rsidR="006E5C1B" w:rsidRDefault="006E5C1B" w:rsidP="006E5C1B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6E5C1B" w:rsidRDefault="006E5C1B" w:rsidP="006E5C1B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  <w:r>
        <w:rPr>
          <w:b/>
          <w:sz w:val="24"/>
          <w:lang w:val="lv-LV"/>
        </w:rPr>
        <w:tab/>
      </w:r>
    </w:p>
    <w:p w:rsidR="006E5C1B" w:rsidRDefault="006E5C1B" w:rsidP="006E5C1B">
      <w:pPr>
        <w:ind w:firstLine="720"/>
        <w:jc w:val="center"/>
        <w:rPr>
          <w:b/>
          <w:i/>
          <w:iCs/>
          <w:sz w:val="28"/>
          <w:lang w:val="lv-LV"/>
        </w:rPr>
      </w:pPr>
      <w:r>
        <w:rPr>
          <w:b/>
          <w:i/>
          <w:iCs/>
          <w:sz w:val="28"/>
          <w:lang w:val="lv-LV"/>
        </w:rPr>
        <w:t>DAUGAVPILS  NOVADA 2017. GADA  ATKLĀTĀ  ČEMPIONĀTA ZEMLEDUS  MAKŠĶERĒŠANĀ   SACENSĪBU</w:t>
      </w:r>
    </w:p>
    <w:p w:rsidR="006E5C1B" w:rsidRDefault="006E5C1B" w:rsidP="006E5C1B">
      <w:pPr>
        <w:ind w:left="1440"/>
        <w:jc w:val="center"/>
        <w:rPr>
          <w:b/>
          <w:i/>
          <w:iCs/>
          <w:sz w:val="28"/>
          <w:lang w:val="lv-LV"/>
        </w:rPr>
      </w:pPr>
    </w:p>
    <w:p w:rsidR="006E5C1B" w:rsidRDefault="006E5C1B" w:rsidP="006E5C1B">
      <w:pPr>
        <w:pStyle w:val="Heading1"/>
        <w:rPr>
          <w:sz w:val="32"/>
        </w:rPr>
      </w:pPr>
      <w:r>
        <w:rPr>
          <w:sz w:val="32"/>
        </w:rPr>
        <w:t xml:space="preserve">        N O L I K U M S</w:t>
      </w:r>
    </w:p>
    <w:p w:rsidR="006E5C1B" w:rsidRDefault="006E5C1B" w:rsidP="006E5C1B">
      <w:pPr>
        <w:jc w:val="center"/>
        <w:rPr>
          <w:lang w:val="lv-LV"/>
        </w:rPr>
      </w:pPr>
    </w:p>
    <w:p w:rsidR="006E5C1B" w:rsidRDefault="006E5C1B" w:rsidP="006E5C1B">
      <w:pPr>
        <w:numPr>
          <w:ilvl w:val="0"/>
          <w:numId w:val="1"/>
        </w:numPr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Sacensību mērķis :</w:t>
      </w:r>
    </w:p>
    <w:p w:rsidR="006E5C1B" w:rsidRDefault="006E5C1B" w:rsidP="006E5C1B">
      <w:pPr>
        <w:ind w:left="66"/>
        <w:rPr>
          <w:b/>
          <w:bCs/>
          <w:sz w:val="28"/>
          <w:lang w:val="lv-LV"/>
        </w:rPr>
      </w:pPr>
    </w:p>
    <w:p w:rsidR="006E5C1B" w:rsidRDefault="006E5C1B" w:rsidP="006E5C1B">
      <w:pPr>
        <w:rPr>
          <w:bCs/>
          <w:sz w:val="24"/>
          <w:lang w:val="lv-LV"/>
        </w:rPr>
      </w:pPr>
      <w:r>
        <w:rPr>
          <w:bCs/>
          <w:sz w:val="24"/>
          <w:lang w:val="lv-LV"/>
        </w:rPr>
        <w:t>Popularizēt  makšķerēšanas sportu, kā  veselīgu un aktīvu sporta veidu. Noteikt labākās komandas un sportistus zemledus makšķerēšanā.</w:t>
      </w:r>
    </w:p>
    <w:p w:rsidR="006E5C1B" w:rsidRDefault="006E5C1B" w:rsidP="006E5C1B">
      <w:pPr>
        <w:rPr>
          <w:bCs/>
          <w:sz w:val="28"/>
          <w:szCs w:val="28"/>
          <w:lang w:val="lv-LV"/>
        </w:rPr>
      </w:pPr>
    </w:p>
    <w:p w:rsidR="006E5C1B" w:rsidRDefault="006E5C1B" w:rsidP="006E5C1B">
      <w:pPr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Sacensību laiks un vieta :</w:t>
      </w:r>
    </w:p>
    <w:p w:rsidR="006E5C1B" w:rsidRDefault="006E5C1B" w:rsidP="006E5C1B">
      <w:pPr>
        <w:ind w:left="66"/>
        <w:rPr>
          <w:b/>
          <w:sz w:val="28"/>
          <w:szCs w:val="28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2.1. Novada čempionāts notiks </w:t>
      </w:r>
      <w:r>
        <w:rPr>
          <w:bCs/>
          <w:sz w:val="24"/>
          <w:lang w:val="lv-LV"/>
        </w:rPr>
        <w:t xml:space="preserve">2017. gada  </w:t>
      </w:r>
      <w:r w:rsidR="00132423" w:rsidRPr="00132423">
        <w:rPr>
          <w:bCs/>
          <w:sz w:val="24"/>
          <w:lang w:val="lv-LV"/>
        </w:rPr>
        <w:t>25</w:t>
      </w:r>
      <w:r w:rsidRPr="00132423">
        <w:rPr>
          <w:bCs/>
          <w:sz w:val="24"/>
          <w:lang w:val="lv-LV"/>
        </w:rPr>
        <w:t>.</w:t>
      </w:r>
      <w:r>
        <w:rPr>
          <w:bCs/>
          <w:sz w:val="24"/>
          <w:lang w:val="lv-LV"/>
        </w:rPr>
        <w:t xml:space="preserve"> februārī</w:t>
      </w:r>
      <w:r>
        <w:rPr>
          <w:sz w:val="24"/>
          <w:lang w:val="lv-LV"/>
        </w:rPr>
        <w:t xml:space="preserve">  Daugavpils novadā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uz  „ Luknas </w:t>
      </w:r>
      <w:r w:rsidR="00881185">
        <w:rPr>
          <w:sz w:val="24"/>
          <w:lang w:val="lv-LV"/>
        </w:rPr>
        <w:t xml:space="preserve">vai Višķu </w:t>
      </w:r>
      <w:r>
        <w:rPr>
          <w:sz w:val="24"/>
          <w:lang w:val="lv-LV"/>
        </w:rPr>
        <w:t xml:space="preserve">ezera” </w:t>
      </w:r>
      <w:r w:rsidR="00881185">
        <w:rPr>
          <w:sz w:val="24"/>
          <w:lang w:val="lv-LV"/>
        </w:rPr>
        <w:t xml:space="preserve">( atkarīgs no laika apstākļiem ) </w:t>
      </w:r>
      <w:r>
        <w:rPr>
          <w:sz w:val="24"/>
          <w:lang w:val="lv-LV"/>
        </w:rPr>
        <w:t xml:space="preserve">kas saskaņots ar </w:t>
      </w:r>
      <w:r w:rsidR="00881185">
        <w:rPr>
          <w:sz w:val="24"/>
          <w:lang w:val="lv-LV"/>
        </w:rPr>
        <w:t xml:space="preserve">Višķu pagasta un </w:t>
      </w:r>
      <w:r>
        <w:rPr>
          <w:sz w:val="24"/>
          <w:lang w:val="lv-LV"/>
        </w:rPr>
        <w:t>Daugavpils reģionālo vides pārvaldi.</w:t>
      </w:r>
    </w:p>
    <w:p w:rsidR="006E5C1B" w:rsidRDefault="006E5C1B" w:rsidP="006E5C1B">
      <w:pPr>
        <w:rPr>
          <w:bCs/>
          <w:sz w:val="24"/>
          <w:lang w:val="lv-LV"/>
        </w:rPr>
      </w:pPr>
      <w:r>
        <w:rPr>
          <w:sz w:val="24"/>
          <w:lang w:val="lv-LV"/>
        </w:rPr>
        <w:t>2.2</w:t>
      </w:r>
      <w:bookmarkStart w:id="0" w:name="_GoBack"/>
      <w:r>
        <w:rPr>
          <w:sz w:val="24"/>
          <w:lang w:val="lv-LV"/>
        </w:rPr>
        <w:t xml:space="preserve">. Dalībnieku </w:t>
      </w:r>
      <w:r w:rsidR="00132423">
        <w:rPr>
          <w:bCs/>
          <w:sz w:val="24"/>
          <w:lang w:val="lv-LV"/>
        </w:rPr>
        <w:t>pulcēšanās š.g. 25</w:t>
      </w:r>
      <w:r>
        <w:rPr>
          <w:bCs/>
          <w:sz w:val="24"/>
          <w:lang w:val="lv-LV"/>
        </w:rPr>
        <w:t xml:space="preserve"> . februārī  līdz plkst. 7.00,  Višķu pagasta pārvaldē, </w:t>
      </w:r>
      <w:proofErr w:type="spellStart"/>
      <w:r>
        <w:rPr>
          <w:bCs/>
          <w:sz w:val="24"/>
          <w:lang w:val="lv-LV"/>
        </w:rPr>
        <w:t>Špoģos</w:t>
      </w:r>
      <w:proofErr w:type="spellEnd"/>
      <w:r>
        <w:rPr>
          <w:sz w:val="24"/>
          <w:lang w:val="lv-LV"/>
        </w:rPr>
        <w:t>.</w:t>
      </w:r>
    </w:p>
    <w:bookmarkEnd w:id="0"/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2.3.Sacensību ilgumu priekšsacīkstēs  un  finālā  nosaka sacensību galvenais tiesnesis.</w:t>
      </w:r>
    </w:p>
    <w:p w:rsidR="006E5C1B" w:rsidRDefault="006E5C1B" w:rsidP="006E5C1B">
      <w:pPr>
        <w:rPr>
          <w:b/>
          <w:sz w:val="28"/>
          <w:szCs w:val="28"/>
          <w:lang w:val="lv-LV"/>
        </w:rPr>
      </w:pPr>
    </w:p>
    <w:p w:rsidR="006E5C1B" w:rsidRDefault="006E5C1B" w:rsidP="006E5C1B">
      <w:pPr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Sacensību dalībnieki.</w:t>
      </w:r>
    </w:p>
    <w:p w:rsidR="006E5C1B" w:rsidRDefault="006E5C1B" w:rsidP="006E5C1B">
      <w:pPr>
        <w:rPr>
          <w:b/>
          <w:sz w:val="28"/>
          <w:szCs w:val="28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3.1. Novada  čempionāta  sacensībās var piedalīties  novada pagastu, 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mācību iestāžu, firmu, iestāžu komandas un republikas novadu un pilsētu zemledus zvejas cienītāji. Jauniešiem un sievietēm sacensības notiks tikai individuālajā vērtējumā. </w:t>
      </w:r>
      <w:r>
        <w:rPr>
          <w:bCs/>
          <w:sz w:val="24"/>
          <w:lang w:val="lv-LV"/>
        </w:rPr>
        <w:t>Jauniešiem vecums līdz 17 gadiem ieskaitot (2000. g.dz. un  jaunāki)</w:t>
      </w:r>
      <w:r>
        <w:rPr>
          <w:sz w:val="24"/>
          <w:lang w:val="lv-LV"/>
        </w:rPr>
        <w:t xml:space="preserve">, ko ir jāpierāda ar kādu dokumentu. </w:t>
      </w:r>
      <w:r w:rsidRPr="00367A52">
        <w:rPr>
          <w:b/>
          <w:sz w:val="24"/>
          <w:lang w:val="lv-LV"/>
        </w:rPr>
        <w:t xml:space="preserve">Katram dalībniekam ir jābūt līdzi derīgai makšķerēšanas kartei un makšķerēšanas licencei zivju makšķerēšanai Luknas ezerā, kura maksā </w:t>
      </w:r>
      <w:r w:rsidR="00132423" w:rsidRPr="00367A52">
        <w:rPr>
          <w:b/>
          <w:sz w:val="24"/>
          <w:lang w:val="lv-LV"/>
        </w:rPr>
        <w:t xml:space="preserve">1,50  </w:t>
      </w:r>
      <w:r w:rsidRPr="00367A52">
        <w:rPr>
          <w:b/>
          <w:sz w:val="24"/>
          <w:lang w:val="lv-LV"/>
        </w:rPr>
        <w:t xml:space="preserve"> </w:t>
      </w:r>
      <w:proofErr w:type="spellStart"/>
      <w:r w:rsidRPr="00367A52">
        <w:rPr>
          <w:b/>
          <w:sz w:val="24"/>
          <w:lang w:val="lv-LV"/>
        </w:rPr>
        <w:t>euro</w:t>
      </w:r>
      <w:proofErr w:type="spellEnd"/>
      <w:r w:rsidRPr="00367A52">
        <w:rPr>
          <w:b/>
          <w:sz w:val="24"/>
          <w:lang w:val="lv-LV"/>
        </w:rPr>
        <w:t>, kuru iepriekš var iegādāties Višķu pagasta pārvaldē vai sacensību dienā reģistrējoties sacensībām.</w:t>
      </w:r>
    </w:p>
    <w:p w:rsidR="006E5C1B" w:rsidRDefault="006E5C1B" w:rsidP="006E5C1B">
      <w:pPr>
        <w:ind w:left="1440" w:firstLine="720"/>
        <w:rPr>
          <w:b/>
          <w:sz w:val="28"/>
          <w:szCs w:val="28"/>
          <w:lang w:val="lv-LV"/>
        </w:rPr>
      </w:pPr>
    </w:p>
    <w:p w:rsidR="006E5C1B" w:rsidRDefault="006E5C1B" w:rsidP="006E5C1B">
      <w:pPr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Sacensību vadība</w:t>
      </w:r>
    </w:p>
    <w:p w:rsidR="006E5C1B" w:rsidRDefault="006E5C1B" w:rsidP="006E5C1B">
      <w:pPr>
        <w:rPr>
          <w:b/>
          <w:sz w:val="28"/>
          <w:szCs w:val="28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4.1. Sacensības organizē novada domes Sporta nodaļa un Višķu pagasta pārvalde. To</w:t>
      </w:r>
    </w:p>
    <w:p w:rsidR="006E5C1B" w:rsidRDefault="006E5C1B" w:rsidP="006E5C1B">
      <w:pPr>
        <w:pStyle w:val="BodyText3"/>
      </w:pPr>
      <w:r>
        <w:t xml:space="preserve">norises gaitu nodrošina nozīmētā tiesnešu kolēģija. Sacensību galvenais tiesnesis Višķu pagasta pārvaldes ezeru apsaimniekotājs Valdis </w:t>
      </w:r>
      <w:proofErr w:type="spellStart"/>
      <w:r>
        <w:t>Zukulis</w:t>
      </w:r>
      <w:proofErr w:type="spellEnd"/>
      <w:r>
        <w:t>.</w:t>
      </w:r>
      <w:r w:rsidR="003630E5" w:rsidRPr="003630E5">
        <w:t xml:space="preserve"> </w:t>
      </w:r>
      <w:r w:rsidR="003630E5">
        <w:t>tel. 26860311.</w:t>
      </w:r>
    </w:p>
    <w:p w:rsidR="006E5C1B" w:rsidRDefault="006E5C1B" w:rsidP="006E5C1B">
      <w:pPr>
        <w:rPr>
          <w:b/>
          <w:sz w:val="28"/>
          <w:lang w:val="lv-LV"/>
        </w:rPr>
      </w:pPr>
    </w:p>
    <w:p w:rsidR="006E5C1B" w:rsidRDefault="006E5C1B" w:rsidP="006E5C1B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      5. Sacensību sarīkošanas noteikumi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5.1. Sacensību notiek pēc starptautiskajiem zemledus makšķerēšanas sacensību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noteikumiem.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5.2. Sportistam jābūt diviem karodziņiem, ar ko atzīmēt savus āliņģus, 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lastRenderedPageBreak/>
        <w:t>makšķerējot vienam no tiem jāatrodas uz ledus ne tālāk kā 50 cm no āliņģa.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5.3. Zivis nedrīkst nomest sniegā vai uz ledus, tās jāglabā maisiņā vai kastē.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5.4. Dalībnieks  drīkst makšķerēt, urbt caurumus vai aizņemt vietu ne tuvāk kā 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5 metri viens no otra.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5.5. Dalībnieks  drīkst sagatavot jebkuru  makšķeru skaitu, bet sacensībās drīkst makšķerēt  vienlaicīgi ar vienu makšķeri un vienu </w:t>
      </w:r>
      <w:proofErr w:type="spellStart"/>
      <w:r>
        <w:rPr>
          <w:sz w:val="24"/>
          <w:lang w:val="lv-LV"/>
        </w:rPr>
        <w:t>mormišku</w:t>
      </w:r>
      <w:proofErr w:type="spellEnd"/>
      <w:r>
        <w:rPr>
          <w:sz w:val="24"/>
          <w:lang w:val="lv-LV"/>
        </w:rPr>
        <w:t>, kas nav lielāka par 10 mm un bez papildus svariņa. Makšķerēt atļauts tikai turot makšķeri rokās.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5.6. Atļauts  lietot jebkuras ēsmas, izņemot dzīvas un beigtas zivtiņas. Zivis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atļauts  piebarot.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5.7. Sacensību beigās, dalībnieki  ievieto zivis polietilēna maisiņā ar sacensību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dalībnieka numuru un nodod sektora vecākajam tiesnesim. Netīrās zivis ar  sniega un ledus piejaukumu vērtēšanai nepieņem.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5.8.Sacensību dalībniekiem aizliegts savstarpēji mainīties vai palīdzēt ar makšķerēšanas piederumiem un ēsmām, ņemt no kāda un dot citiem dalībniekiem zivis, bez tiesneša atļaujas atstāt sacensību sektoru. </w:t>
      </w:r>
    </w:p>
    <w:p w:rsidR="006E5C1B" w:rsidRDefault="006E5C1B" w:rsidP="006E5C1B">
      <w:pPr>
        <w:rPr>
          <w:b/>
          <w:bCs/>
          <w:sz w:val="24"/>
          <w:lang w:val="lv-LV"/>
        </w:rPr>
      </w:pPr>
      <w:r>
        <w:rPr>
          <w:sz w:val="24"/>
          <w:lang w:val="lv-LV"/>
        </w:rPr>
        <w:t xml:space="preserve">5.9. </w:t>
      </w:r>
      <w:r>
        <w:rPr>
          <w:b/>
          <w:bCs/>
          <w:sz w:val="24"/>
          <w:lang w:val="lv-LV"/>
        </w:rPr>
        <w:t xml:space="preserve">Sacensību dalībnieks, atrodoties uz ledus, tikai pats ir atbildīgs par risku un drošības noteikumu ievērošanu. </w:t>
      </w:r>
    </w:p>
    <w:p w:rsidR="006E5C1B" w:rsidRDefault="006E5C1B" w:rsidP="006E5C1B">
      <w:pPr>
        <w:rPr>
          <w:b/>
          <w:bCs/>
          <w:sz w:val="28"/>
          <w:szCs w:val="28"/>
          <w:lang w:val="lv-LV"/>
        </w:rPr>
      </w:pPr>
    </w:p>
    <w:p w:rsidR="006E5C1B" w:rsidRDefault="006E5C1B" w:rsidP="006E5C1B">
      <w:pPr>
        <w:numPr>
          <w:ilvl w:val="0"/>
          <w:numId w:val="2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Sacensību uzvarētāju noteikšana</w:t>
      </w:r>
    </w:p>
    <w:p w:rsidR="006E5C1B" w:rsidRDefault="006E5C1B" w:rsidP="006E5C1B">
      <w:pPr>
        <w:ind w:left="786"/>
        <w:rPr>
          <w:sz w:val="28"/>
          <w:szCs w:val="28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6.1.</w:t>
      </w:r>
      <w:r>
        <w:rPr>
          <w:b/>
          <w:sz w:val="24"/>
          <w:lang w:val="lv-LV"/>
        </w:rPr>
        <w:t>Komandas  sastāvs 3 dalībnieki</w:t>
      </w:r>
      <w:r>
        <w:rPr>
          <w:sz w:val="24"/>
          <w:lang w:val="lv-LV"/>
        </w:rPr>
        <w:t>. Uzvarētāju komandu  noteiks  pēc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komandas triju dalībnieku noķerto zivju kopējā svara  pēc priekšsacīkšu-sacensībām sektoros. 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6.2.Individuālos uzvarētājus nosaka pēc finālsacensībās  noķerto zivju svara. 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Jauniešiem un dāmām uzreiz  notiek finālsacensības atsevišķā sektorā.   Vienāda svara  gadījumā  a</w:t>
      </w:r>
      <w:r w:rsidR="00132423">
        <w:rPr>
          <w:sz w:val="24"/>
          <w:lang w:val="lv-LV"/>
        </w:rPr>
        <w:t>ugstāko vietu iegūst dalībnieks</w:t>
      </w:r>
      <w:r>
        <w:rPr>
          <w:sz w:val="24"/>
          <w:lang w:val="lv-LV"/>
        </w:rPr>
        <w:t>, kuram lielāks noķerto   zivju   skaits 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6.3.Pirms sacensību sākuma, sacensību galvenais  tiesnesis  nosaka  dalībnieku  skaitu kungiem. No  katra sektora finālsacensībās drīkst piedalīties veiksmīgākie </w:t>
      </w:r>
      <w:r w:rsidR="00132423">
        <w:rPr>
          <w:sz w:val="24"/>
          <w:lang w:val="lv-LV"/>
        </w:rPr>
        <w:t>( skaitu noteiks sacensību tiesnesis sacensību dienā)</w:t>
      </w:r>
      <w:r>
        <w:rPr>
          <w:sz w:val="24"/>
          <w:lang w:val="lv-LV"/>
        </w:rPr>
        <w:t xml:space="preserve"> dalībnieki, pēc priekšsacīkšu rezultātiem.</w:t>
      </w:r>
    </w:p>
    <w:p w:rsidR="006E5C1B" w:rsidRDefault="006E5C1B" w:rsidP="006E5C1B">
      <w:pPr>
        <w:rPr>
          <w:sz w:val="24"/>
          <w:lang w:val="lv-LV"/>
        </w:rPr>
      </w:pPr>
    </w:p>
    <w:p w:rsidR="006E5C1B" w:rsidRDefault="006E5C1B" w:rsidP="006E5C1B">
      <w:pPr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b/>
          <w:sz w:val="28"/>
          <w:szCs w:val="28"/>
          <w:lang w:val="lv-LV"/>
        </w:rPr>
        <w:t>7. Uzvarētāju apbalvošana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7.1. Individuālos uzvarētājus, I.,2.,3. vietas ieguvējus, kungiem, dāmām un finālsacensību jauniešiem  apbalvos ar  novada domes  diplomu, medaļu un balvu.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7.2. Komandas  uzvarētājas 1.-3.vietas ieguvējas apbalvos ar piemiņas kausiem.</w:t>
      </w:r>
    </w:p>
    <w:p w:rsidR="006E5C1B" w:rsidRDefault="006E5C1B" w:rsidP="006E5C1B">
      <w:pPr>
        <w:rPr>
          <w:sz w:val="28"/>
          <w:szCs w:val="28"/>
          <w:lang w:val="lv-LV"/>
        </w:rPr>
      </w:pPr>
      <w:r>
        <w:rPr>
          <w:sz w:val="24"/>
          <w:lang w:val="lv-LV"/>
        </w:rPr>
        <w:t xml:space="preserve">      </w:t>
      </w:r>
    </w:p>
    <w:p w:rsidR="006E5C1B" w:rsidRDefault="006E5C1B" w:rsidP="006E5C1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b/>
          <w:sz w:val="28"/>
          <w:szCs w:val="28"/>
          <w:lang w:val="lv-LV"/>
        </w:rPr>
        <w:t>8. Dalībnieku uzņemšana un pieteikumi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>8.1.</w:t>
      </w:r>
      <w:r>
        <w:rPr>
          <w:b/>
          <w:sz w:val="24"/>
          <w:lang w:val="lv-LV"/>
        </w:rPr>
        <w:t>Piedalšanās sacensībās bezmaksas.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8.2.Izdevumus , kas  saistīti ar  sacensību  organizēšanu  un apbalvošanu  </w:t>
      </w:r>
    </w:p>
    <w:p w:rsidR="006E5C1B" w:rsidRDefault="006E5C1B" w:rsidP="006E5C1B">
      <w:pPr>
        <w:pStyle w:val="BodyText"/>
      </w:pPr>
      <w:r>
        <w:t>apmaksā  novada domes Sporta nodaļa.  Izdevumus, kas saistīti ar dalībnieku piedalīšanos  sacensībās, apmaksā komandējošā organizācija vai paši dalībnieki 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8.3. Iepriekšējie pieteikumi pa  tel. </w:t>
      </w:r>
      <w:r w:rsidR="003630E5">
        <w:rPr>
          <w:sz w:val="24"/>
          <w:lang w:val="lv-LV"/>
        </w:rPr>
        <w:t>26860311</w:t>
      </w:r>
      <w:r>
        <w:rPr>
          <w:sz w:val="24"/>
          <w:lang w:val="lv-LV"/>
        </w:rPr>
        <w:t xml:space="preserve"> .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Vārdiskos   pieteikumus var iesniegt  pa e-pastu : </w:t>
      </w:r>
      <w:hyperlink r:id="rId6" w:history="1">
        <w:r>
          <w:rPr>
            <w:rStyle w:val="Hyperlink"/>
            <w:lang w:val="lv-LV"/>
          </w:rPr>
          <w:t>edgars.miglans@dnd.lv</w:t>
        </w:r>
      </w:hyperlink>
      <w:r w:rsidR="003630E5">
        <w:rPr>
          <w:sz w:val="24"/>
          <w:lang w:val="lv-LV"/>
        </w:rPr>
        <w:t xml:space="preserve">  līdz š.g.         24</w:t>
      </w:r>
      <w:r>
        <w:rPr>
          <w:sz w:val="24"/>
          <w:lang w:val="lv-LV"/>
        </w:rPr>
        <w:t xml:space="preserve">. februārim plkst. 12.00.  komandu  pulcēšanās vietā jāiesniedz komandas vārdiskais pieteikums ar dalībnieku parakstiem par veselības stāvokli un drošības ievērošanu uz ledus. 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 xml:space="preserve">Pielikumā: pieteikuma forma. </w:t>
      </w:r>
    </w:p>
    <w:p w:rsidR="006E5C1B" w:rsidRDefault="006E5C1B" w:rsidP="006E5C1B">
      <w:pPr>
        <w:rPr>
          <w:sz w:val="24"/>
          <w:lang w:val="lv-LV"/>
        </w:rPr>
      </w:pPr>
    </w:p>
    <w:p w:rsidR="006E5C1B" w:rsidRDefault="006E5C1B" w:rsidP="006E5C1B">
      <w:pPr>
        <w:ind w:left="-1701" w:firstLine="1134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6E5C1B" w:rsidRDefault="006E5C1B" w:rsidP="006E5C1B">
      <w:pPr>
        <w:jc w:val="center"/>
        <w:rPr>
          <w:sz w:val="24"/>
          <w:lang w:val="lv-LV"/>
        </w:rPr>
      </w:pPr>
    </w:p>
    <w:p w:rsidR="006E5C1B" w:rsidRDefault="006E5C1B" w:rsidP="006E5C1B">
      <w:pPr>
        <w:jc w:val="center"/>
        <w:rPr>
          <w:b/>
          <w:bCs/>
          <w:sz w:val="24"/>
          <w:lang w:val="lv-LV"/>
        </w:rPr>
      </w:pPr>
      <w:r>
        <w:rPr>
          <w:sz w:val="24"/>
          <w:lang w:val="lv-LV"/>
        </w:rPr>
        <w:t xml:space="preserve">____________________________________________ </w:t>
      </w:r>
      <w:r>
        <w:rPr>
          <w:b/>
          <w:bCs/>
          <w:sz w:val="24"/>
          <w:lang w:val="lv-LV"/>
        </w:rPr>
        <w:t>komandas / dalībnieka</w:t>
      </w:r>
    </w:p>
    <w:p w:rsidR="006E5C1B" w:rsidRDefault="006E5C1B" w:rsidP="006E5C1B">
      <w:pPr>
        <w:ind w:left="-567" w:right="-852" w:firstLine="567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</w:t>
      </w:r>
    </w:p>
    <w:p w:rsidR="006E5C1B" w:rsidRDefault="006E5C1B" w:rsidP="006E5C1B">
      <w:pPr>
        <w:ind w:left="-567" w:right="-852" w:firstLine="567"/>
        <w:rPr>
          <w:b/>
          <w:bCs/>
          <w:sz w:val="32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</w:t>
      </w:r>
      <w:r>
        <w:rPr>
          <w:b/>
          <w:bCs/>
          <w:sz w:val="32"/>
          <w:lang w:val="lv-LV"/>
        </w:rPr>
        <w:t>PIETEIKUMS</w:t>
      </w:r>
    </w:p>
    <w:p w:rsidR="006E5C1B" w:rsidRDefault="006E5C1B" w:rsidP="006E5C1B">
      <w:pPr>
        <w:ind w:left="-567" w:right="-852" w:firstLine="567"/>
        <w:rPr>
          <w:b/>
          <w:bCs/>
          <w:sz w:val="32"/>
          <w:lang w:val="lv-LV"/>
        </w:rPr>
      </w:pPr>
    </w:p>
    <w:p w:rsidR="006E5C1B" w:rsidRDefault="006E5C1B" w:rsidP="006E5C1B">
      <w:pPr>
        <w:ind w:left="-567" w:right="-852"/>
        <w:rPr>
          <w:b/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 protokols</w:t>
      </w:r>
    </w:p>
    <w:p w:rsidR="006E5C1B" w:rsidRDefault="006E5C1B" w:rsidP="006E5C1B">
      <w:pPr>
        <w:ind w:left="-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Daugavpils novada  2017. gada  čempionātam zemledus makšķerēšanā.</w:t>
      </w:r>
    </w:p>
    <w:p w:rsidR="006E5C1B" w:rsidRDefault="006E5C1B" w:rsidP="006E5C1B">
      <w:pPr>
        <w:ind w:left="-567" w:right="-852"/>
        <w:rPr>
          <w:sz w:val="28"/>
          <w:lang w:val="lv-LV"/>
        </w:rPr>
      </w:pPr>
    </w:p>
    <w:p w:rsidR="006E5C1B" w:rsidRDefault="006E5C1B" w:rsidP="006E5C1B">
      <w:pPr>
        <w:ind w:left="-1418" w:right="-852"/>
        <w:rPr>
          <w:sz w:val="24"/>
          <w:lang w:val="lv-LV"/>
        </w:rPr>
      </w:pPr>
      <w:r>
        <w:rPr>
          <w:sz w:val="24"/>
          <w:lang w:val="lv-LV"/>
        </w:rPr>
        <w:t xml:space="preserve">              </w:t>
      </w:r>
      <w:r w:rsidRPr="00132423">
        <w:rPr>
          <w:sz w:val="24"/>
          <w:lang w:val="lv-LV"/>
        </w:rPr>
        <w:t>Luknas</w:t>
      </w:r>
      <w:r w:rsidR="001E3106">
        <w:rPr>
          <w:sz w:val="24"/>
          <w:lang w:val="lv-LV"/>
        </w:rPr>
        <w:t>/Višķu</w:t>
      </w:r>
      <w:r w:rsidRPr="00132423">
        <w:rPr>
          <w:sz w:val="24"/>
          <w:lang w:val="lv-LV"/>
        </w:rPr>
        <w:t xml:space="preserve"> ezers</w:t>
      </w:r>
      <w:r w:rsidRPr="00132423">
        <w:rPr>
          <w:sz w:val="24"/>
          <w:lang w:val="lv-LV"/>
        </w:rPr>
        <w:tab/>
      </w:r>
      <w:r w:rsidRPr="00132423">
        <w:rPr>
          <w:sz w:val="24"/>
          <w:lang w:val="lv-LV"/>
        </w:rPr>
        <w:tab/>
      </w:r>
      <w:r w:rsidRPr="00132423">
        <w:rPr>
          <w:sz w:val="24"/>
          <w:lang w:val="lv-LV"/>
        </w:rPr>
        <w:tab/>
      </w:r>
      <w:r w:rsidRPr="00132423">
        <w:rPr>
          <w:sz w:val="24"/>
          <w:lang w:val="lv-LV"/>
        </w:rPr>
        <w:tab/>
      </w:r>
      <w:r w:rsidRPr="00132423">
        <w:rPr>
          <w:sz w:val="24"/>
          <w:lang w:val="lv-LV"/>
        </w:rPr>
        <w:tab/>
      </w:r>
      <w:r w:rsidRPr="00132423">
        <w:rPr>
          <w:sz w:val="24"/>
          <w:lang w:val="lv-LV"/>
        </w:rPr>
        <w:tab/>
        <w:t xml:space="preserve">            2017. gada </w:t>
      </w:r>
      <w:r w:rsidR="00132423" w:rsidRPr="00132423">
        <w:rPr>
          <w:sz w:val="24"/>
          <w:lang w:val="lv-LV"/>
        </w:rPr>
        <w:t>25</w:t>
      </w:r>
      <w:r w:rsidRPr="00132423">
        <w:rPr>
          <w:sz w:val="24"/>
          <w:lang w:val="lv-LV"/>
        </w:rPr>
        <w:t>. februārī</w:t>
      </w:r>
    </w:p>
    <w:p w:rsidR="006E5C1B" w:rsidRDefault="006E5C1B" w:rsidP="006E5C1B">
      <w:pPr>
        <w:rPr>
          <w:b/>
          <w:bCs/>
          <w:sz w:val="32"/>
          <w:lang w:val="lv-LV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3"/>
        <w:gridCol w:w="851"/>
        <w:gridCol w:w="1276"/>
        <w:gridCol w:w="994"/>
        <w:gridCol w:w="1418"/>
        <w:gridCol w:w="2269"/>
      </w:tblGrid>
      <w:tr w:rsidR="006E5C1B" w:rsidTr="006E5C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pStyle w:val="Heading7"/>
              <w:rPr>
                <w:sz w:val="24"/>
              </w:rPr>
            </w:pPr>
            <w:proofErr w:type="spellStart"/>
            <w:r>
              <w:rPr>
                <w:sz w:val="24"/>
              </w:rPr>
              <w:t>Sac</w:t>
            </w:r>
            <w:proofErr w:type="spellEnd"/>
            <w:r>
              <w:rPr>
                <w:sz w:val="24"/>
              </w:rPr>
              <w:t>.</w:t>
            </w:r>
          </w:p>
          <w:p w:rsidR="006E5C1B" w:rsidRDefault="006E5C1B">
            <w:pPr>
              <w:pStyle w:val="Heading7"/>
              <w:rPr>
                <w:sz w:val="24"/>
              </w:rPr>
            </w:pPr>
            <w:proofErr w:type="spellStart"/>
            <w:r>
              <w:rPr>
                <w:sz w:val="24"/>
              </w:rPr>
              <w:t>sek-</w:t>
            </w:r>
            <w:proofErr w:type="spellEnd"/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tors</w:t>
            </w:r>
            <w:proofErr w:type="spellEnd"/>
            <w:r>
              <w:rPr>
                <w:b/>
                <w:bCs/>
                <w:sz w:val="24"/>
                <w:lang w:val="lv-LV"/>
              </w:rPr>
              <w:t xml:space="preserve"> </w:t>
            </w:r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pStyle w:val="Heading8"/>
            </w:pPr>
            <w:r>
              <w:t>Vārds, uzvārds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Dalībnieka</w:t>
            </w:r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Individ</w:t>
            </w:r>
            <w:proofErr w:type="spellEnd"/>
            <w:r>
              <w:rPr>
                <w:b/>
                <w:bCs/>
                <w:sz w:val="24"/>
                <w:lang w:val="lv-LV"/>
              </w:rPr>
              <w:t>.</w:t>
            </w:r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rezultāts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Indivi-</w:t>
            </w:r>
            <w:proofErr w:type="spellEnd"/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duālā</w:t>
            </w:r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vieta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Koman-das</w:t>
            </w:r>
            <w:proofErr w:type="spellEnd"/>
          </w:p>
          <w:p w:rsidR="006E5C1B" w:rsidRDefault="006E5C1B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rezult</w:t>
            </w:r>
            <w:proofErr w:type="spellEnd"/>
            <w:r>
              <w:rPr>
                <w:b/>
                <w:bCs/>
                <w:sz w:val="24"/>
                <w:lang w:val="lv-LV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pStyle w:val="Heading9"/>
            </w:pPr>
            <w:r>
              <w:t>Dalībnieka</w:t>
            </w:r>
          </w:p>
          <w:p w:rsidR="006E5C1B" w:rsidRDefault="006E5C1B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paraksts par</w:t>
            </w:r>
          </w:p>
          <w:p w:rsidR="006E5C1B" w:rsidRDefault="006E5C1B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veselības</w:t>
            </w:r>
          </w:p>
          <w:p w:rsidR="006E5C1B" w:rsidRDefault="006E5C1B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stāvokli un drošību</w:t>
            </w:r>
          </w:p>
        </w:tc>
      </w:tr>
      <w:tr w:rsidR="006E5C1B" w:rsidTr="006E5C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jc w:val="center"/>
              <w:rPr>
                <w:b/>
                <w:bCs/>
                <w:sz w:val="32"/>
                <w:lang w:val="lv-LV"/>
              </w:rPr>
            </w:pPr>
            <w:r>
              <w:rPr>
                <w:b/>
                <w:bCs/>
                <w:sz w:val="32"/>
                <w:lang w:val="lv-LV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</w:tr>
      <w:tr w:rsidR="006E5C1B" w:rsidTr="006E5C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jc w:val="center"/>
              <w:rPr>
                <w:b/>
                <w:bCs/>
                <w:sz w:val="32"/>
                <w:lang w:val="lv-LV"/>
              </w:rPr>
            </w:pPr>
            <w:r>
              <w:rPr>
                <w:b/>
                <w:bCs/>
                <w:sz w:val="32"/>
                <w:lang w:val="lv-LV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</w:tr>
      <w:tr w:rsidR="006E5C1B" w:rsidTr="006E5C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jc w:val="center"/>
              <w:rPr>
                <w:b/>
                <w:bCs/>
                <w:sz w:val="32"/>
                <w:lang w:val="lv-LV"/>
              </w:rPr>
            </w:pPr>
            <w:r>
              <w:rPr>
                <w:b/>
                <w:bCs/>
                <w:sz w:val="32"/>
                <w:lang w:val="lv-LV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</w:tr>
      <w:tr w:rsidR="006E5C1B" w:rsidTr="006E5C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1B" w:rsidRDefault="006E5C1B">
            <w:pPr>
              <w:rPr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Kopā</w:t>
            </w:r>
            <w:r>
              <w:rPr>
                <w:sz w:val="28"/>
                <w:lang w:val="lv-LV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B" w:rsidRDefault="006E5C1B">
            <w:pPr>
              <w:rPr>
                <w:b/>
                <w:bCs/>
                <w:sz w:val="32"/>
                <w:lang w:val="lv-LV"/>
              </w:rPr>
            </w:pPr>
          </w:p>
        </w:tc>
      </w:tr>
    </w:tbl>
    <w:p w:rsidR="006E5C1B" w:rsidRDefault="006E5C1B" w:rsidP="006E5C1B">
      <w:pPr>
        <w:pStyle w:val="Caption"/>
      </w:pPr>
    </w:p>
    <w:p w:rsidR="006E5C1B" w:rsidRDefault="006E5C1B" w:rsidP="006E5C1B">
      <w:pPr>
        <w:pStyle w:val="Caption"/>
      </w:pPr>
    </w:p>
    <w:p w:rsidR="006E5C1B" w:rsidRDefault="006E5C1B" w:rsidP="006E5C1B">
      <w:pPr>
        <w:pStyle w:val="Caption"/>
      </w:pPr>
    </w:p>
    <w:p w:rsidR="006E5C1B" w:rsidRDefault="006E5C1B" w:rsidP="006E5C1B">
      <w:pPr>
        <w:pStyle w:val="Caption"/>
      </w:pPr>
      <w:r>
        <w:t xml:space="preserve">             Komandas kapteinis /pārstāvis /__________________________________</w:t>
      </w: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               paraksts               /</w:t>
      </w:r>
      <w:proofErr w:type="spellStart"/>
      <w:r>
        <w:rPr>
          <w:sz w:val="24"/>
          <w:lang w:val="lv-LV"/>
        </w:rPr>
        <w:t>vārds,uzvārds</w:t>
      </w:r>
      <w:proofErr w:type="spellEnd"/>
      <w:r>
        <w:rPr>
          <w:sz w:val="24"/>
          <w:lang w:val="lv-LV"/>
        </w:rPr>
        <w:t xml:space="preserve"> /</w:t>
      </w:r>
    </w:p>
    <w:p w:rsidR="006E5C1B" w:rsidRDefault="006E5C1B" w:rsidP="006E5C1B">
      <w:pPr>
        <w:rPr>
          <w:sz w:val="24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6E5C1B" w:rsidRDefault="006E5C1B" w:rsidP="006E5C1B">
      <w:pPr>
        <w:rPr>
          <w:sz w:val="24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</w:p>
    <w:p w:rsidR="006E5C1B" w:rsidRDefault="006E5C1B" w:rsidP="006E5C1B">
      <w:pPr>
        <w:rPr>
          <w:sz w:val="24"/>
          <w:lang w:val="lv-LV"/>
        </w:rPr>
      </w:pPr>
    </w:p>
    <w:p w:rsidR="006E5C1B" w:rsidRDefault="006E5C1B" w:rsidP="006E5C1B">
      <w:pPr>
        <w:rPr>
          <w:lang w:val="lv-LV"/>
        </w:rPr>
      </w:pPr>
      <w:r>
        <w:rPr>
          <w:lang w:val="lv-LV"/>
        </w:rPr>
        <w:t xml:space="preserve">    </w:t>
      </w:r>
    </w:p>
    <w:p w:rsidR="00D84779" w:rsidRDefault="009F0C49"/>
    <w:sectPr w:rsidR="00D84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5BD7"/>
    <w:multiLevelType w:val="hybridMultilevel"/>
    <w:tmpl w:val="34AC2D44"/>
    <w:lvl w:ilvl="0" w:tplc="12CEAE66">
      <w:start w:val="6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6A0BC4"/>
    <w:multiLevelType w:val="multilevel"/>
    <w:tmpl w:val="B4A804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B"/>
    <w:rsid w:val="00132423"/>
    <w:rsid w:val="00194C43"/>
    <w:rsid w:val="001E3106"/>
    <w:rsid w:val="003630E5"/>
    <w:rsid w:val="00367A52"/>
    <w:rsid w:val="003812C3"/>
    <w:rsid w:val="006E5C1B"/>
    <w:rsid w:val="00744E6A"/>
    <w:rsid w:val="00880A36"/>
    <w:rsid w:val="00881185"/>
    <w:rsid w:val="008C5204"/>
    <w:rsid w:val="009F0C49"/>
    <w:rsid w:val="00C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1B"/>
    <w:pPr>
      <w:keepNext/>
      <w:ind w:left="2160"/>
      <w:outlineLvl w:val="0"/>
    </w:pPr>
    <w:rPr>
      <w:b/>
      <w:sz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5C1B"/>
    <w:pPr>
      <w:keepNext/>
      <w:outlineLvl w:val="6"/>
    </w:pPr>
    <w:rPr>
      <w:b/>
      <w:bCs/>
      <w:sz w:val="32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5C1B"/>
    <w:pPr>
      <w:keepNext/>
      <w:outlineLvl w:val="7"/>
    </w:pPr>
    <w:rPr>
      <w:b/>
      <w:bCs/>
      <w:sz w:val="28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5C1B"/>
    <w:pPr>
      <w:keepNext/>
      <w:outlineLvl w:val="8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C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E5C1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E5C1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E5C1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unhideWhenUsed/>
    <w:rsid w:val="006E5C1B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E5C1B"/>
    <w:pPr>
      <w:ind w:left="-709"/>
    </w:pPr>
    <w:rPr>
      <w:sz w:val="24"/>
      <w:lang w:val="lv-LV"/>
    </w:rPr>
  </w:style>
  <w:style w:type="paragraph" w:styleId="BodyText">
    <w:name w:val="Body Text"/>
    <w:basedOn w:val="Normal"/>
    <w:link w:val="BodyTextChar"/>
    <w:semiHidden/>
    <w:unhideWhenUsed/>
    <w:rsid w:val="006E5C1B"/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E5C1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E5C1B"/>
    <w:pPr>
      <w:ind w:right="-993"/>
    </w:pPr>
    <w:rPr>
      <w:b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6E5C1B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6E5C1B"/>
    <w:pPr>
      <w:ind w:right="-426"/>
    </w:pPr>
    <w:rPr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6E5C1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C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1B"/>
    <w:pPr>
      <w:keepNext/>
      <w:ind w:left="2160"/>
      <w:outlineLvl w:val="0"/>
    </w:pPr>
    <w:rPr>
      <w:b/>
      <w:sz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5C1B"/>
    <w:pPr>
      <w:keepNext/>
      <w:outlineLvl w:val="6"/>
    </w:pPr>
    <w:rPr>
      <w:b/>
      <w:bCs/>
      <w:sz w:val="32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5C1B"/>
    <w:pPr>
      <w:keepNext/>
      <w:outlineLvl w:val="7"/>
    </w:pPr>
    <w:rPr>
      <w:b/>
      <w:bCs/>
      <w:sz w:val="28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5C1B"/>
    <w:pPr>
      <w:keepNext/>
      <w:outlineLvl w:val="8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C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E5C1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E5C1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E5C1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unhideWhenUsed/>
    <w:rsid w:val="006E5C1B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E5C1B"/>
    <w:pPr>
      <w:ind w:left="-709"/>
    </w:pPr>
    <w:rPr>
      <w:sz w:val="24"/>
      <w:lang w:val="lv-LV"/>
    </w:rPr>
  </w:style>
  <w:style w:type="paragraph" w:styleId="BodyText">
    <w:name w:val="Body Text"/>
    <w:basedOn w:val="Normal"/>
    <w:link w:val="BodyTextChar"/>
    <w:semiHidden/>
    <w:unhideWhenUsed/>
    <w:rsid w:val="006E5C1B"/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E5C1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E5C1B"/>
    <w:pPr>
      <w:ind w:right="-993"/>
    </w:pPr>
    <w:rPr>
      <w:b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6E5C1B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6E5C1B"/>
    <w:pPr>
      <w:ind w:right="-426"/>
    </w:pPr>
    <w:rPr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6E5C1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gars.miglans@dnd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Miglans</dc:creator>
  <cp:lastModifiedBy>ELZA</cp:lastModifiedBy>
  <cp:revision>2</cp:revision>
  <cp:lastPrinted>2017-02-03T12:40:00Z</cp:lastPrinted>
  <dcterms:created xsi:type="dcterms:W3CDTF">2017-02-09T12:11:00Z</dcterms:created>
  <dcterms:modified xsi:type="dcterms:W3CDTF">2017-02-09T12:11:00Z</dcterms:modified>
</cp:coreProperties>
</file>