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84CE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 xml:space="preserve">Augšdaugavas novada pašvaldības </w:t>
      </w:r>
    </w:p>
    <w:p w14:paraId="745A8EFB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>
        <w:rPr>
          <w:rFonts w:eastAsia="Times New Roman"/>
          <w:bCs/>
          <w:szCs w:val="24"/>
          <w:lang w:eastAsia="lv-LV"/>
        </w:rPr>
        <w:t>C</w:t>
      </w:r>
      <w:r w:rsidRPr="00431C8A">
        <w:rPr>
          <w:rFonts w:eastAsia="Times New Roman"/>
          <w:bCs/>
          <w:szCs w:val="24"/>
          <w:lang w:eastAsia="lv-LV"/>
        </w:rPr>
        <w:t>entrāl</w:t>
      </w:r>
      <w:r>
        <w:rPr>
          <w:rFonts w:eastAsia="Times New Roman"/>
          <w:bCs/>
          <w:szCs w:val="24"/>
          <w:lang w:eastAsia="lv-LV"/>
        </w:rPr>
        <w:t>aj</w:t>
      </w:r>
      <w:r w:rsidRPr="00431C8A">
        <w:rPr>
          <w:rFonts w:eastAsia="Times New Roman"/>
          <w:bCs/>
          <w:szCs w:val="24"/>
          <w:lang w:eastAsia="lv-LV"/>
        </w:rPr>
        <w:t xml:space="preserve">ai </w:t>
      </w:r>
      <w:r>
        <w:rPr>
          <w:rFonts w:eastAsia="Times New Roman"/>
          <w:bCs/>
          <w:szCs w:val="24"/>
          <w:lang w:eastAsia="lv-LV"/>
        </w:rPr>
        <w:t>pārvaldei</w:t>
      </w:r>
    </w:p>
    <w:p w14:paraId="512C305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Rīgas ielā 2, Daugavpils</w:t>
      </w:r>
    </w:p>
    <w:p w14:paraId="27465417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</w:p>
    <w:p w14:paraId="5014C6D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</w:p>
    <w:p w14:paraId="481C900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(vārds, uzvārds/ juridiskas personas nosaukums)</w:t>
      </w:r>
    </w:p>
    <w:p w14:paraId="0ACD39CD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</w:p>
    <w:p w14:paraId="7E2F333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(personas kods/reģistrācijas numurs)</w:t>
      </w:r>
    </w:p>
    <w:p w14:paraId="73CD3C6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  <w:r w:rsidRPr="00431C8A">
        <w:rPr>
          <w:rFonts w:eastAsia="Times New Roman"/>
          <w:bCs/>
          <w:szCs w:val="24"/>
          <w:lang w:eastAsia="lv-LV"/>
        </w:rPr>
        <w:softHyphen/>
      </w:r>
      <w:r w:rsidRPr="00431C8A">
        <w:rPr>
          <w:rFonts w:eastAsia="Times New Roman"/>
          <w:bCs/>
          <w:szCs w:val="24"/>
          <w:lang w:eastAsia="lv-LV"/>
        </w:rPr>
        <w:softHyphen/>
      </w:r>
      <w:r w:rsidRPr="00431C8A">
        <w:rPr>
          <w:rFonts w:eastAsia="Times New Roman"/>
          <w:bCs/>
          <w:szCs w:val="24"/>
          <w:lang w:eastAsia="lv-LV"/>
        </w:rPr>
        <w:softHyphen/>
      </w:r>
    </w:p>
    <w:p w14:paraId="2392C02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(adrese, tālrunis, e-pasta adrese)</w:t>
      </w:r>
    </w:p>
    <w:p w14:paraId="4FE1E9A3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28CCF3C6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59B0B97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/>
          <w:bCs/>
          <w:szCs w:val="24"/>
          <w:lang w:eastAsia="lv-LV"/>
        </w:rPr>
      </w:pPr>
      <w:r w:rsidRPr="00431C8A">
        <w:rPr>
          <w:rFonts w:eastAsia="Times New Roman"/>
          <w:b/>
          <w:bCs/>
          <w:szCs w:val="24"/>
          <w:lang w:eastAsia="lv-LV"/>
        </w:rPr>
        <w:t xml:space="preserve">PIETEIKUMS </w:t>
      </w:r>
    </w:p>
    <w:p w14:paraId="6BC6D49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/>
          <w:bCs/>
          <w:szCs w:val="24"/>
          <w:lang w:eastAsia="lv-LV"/>
        </w:rPr>
      </w:pPr>
      <w:r w:rsidRPr="00431C8A">
        <w:rPr>
          <w:rFonts w:eastAsia="Times New Roman"/>
          <w:b/>
          <w:bCs/>
          <w:szCs w:val="24"/>
          <w:lang w:eastAsia="lv-LV"/>
        </w:rPr>
        <w:t xml:space="preserve">Zemes nomas tiesību izsolei </w:t>
      </w:r>
    </w:p>
    <w:p w14:paraId="45D70CC2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66114F35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Izsoles veids: mutiska izsole ar augšupejošu soli.</w:t>
      </w:r>
    </w:p>
    <w:p w14:paraId="41189133" w14:textId="67F7DC43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Nomas objekts: zemes vienība</w:t>
      </w:r>
      <w:r w:rsidR="001C7820">
        <w:rPr>
          <w:rFonts w:eastAsia="Times New Roman"/>
          <w:bCs/>
          <w:szCs w:val="24"/>
          <w:lang w:eastAsia="lv-LV"/>
        </w:rPr>
        <w:t>s</w:t>
      </w:r>
      <w:r w:rsidRPr="00431C8A">
        <w:rPr>
          <w:rFonts w:eastAsia="Times New Roman"/>
          <w:bCs/>
          <w:szCs w:val="24"/>
          <w:lang w:eastAsia="lv-LV"/>
        </w:rPr>
        <w:t xml:space="preserve"> ar kadastra apzīmējumu </w:t>
      </w:r>
      <w:r w:rsidR="00383AE4">
        <w:rPr>
          <w:rFonts w:eastAsia="Times New Roman"/>
          <w:bCs/>
          <w:szCs w:val="24"/>
          <w:lang w:eastAsia="lv-LV"/>
        </w:rPr>
        <w:t>4444 002 0257</w:t>
      </w:r>
      <w:r w:rsidR="001C7820">
        <w:rPr>
          <w:rFonts w:eastAsia="Times New Roman"/>
          <w:bCs/>
          <w:szCs w:val="24"/>
          <w:lang w:eastAsia="lv-LV"/>
        </w:rPr>
        <w:t xml:space="preserve"> daļa </w:t>
      </w:r>
      <w:r w:rsidR="00383AE4">
        <w:rPr>
          <w:rFonts w:eastAsia="Times New Roman"/>
          <w:bCs/>
          <w:szCs w:val="24"/>
          <w:lang w:eastAsia="lv-LV"/>
        </w:rPr>
        <w:t>0.82</w:t>
      </w:r>
      <w:r w:rsidR="00E664CA">
        <w:rPr>
          <w:rFonts w:eastAsia="Times New Roman"/>
          <w:bCs/>
          <w:szCs w:val="24"/>
          <w:lang w:eastAsia="lv-LV"/>
        </w:rPr>
        <w:t xml:space="preserve"> </w:t>
      </w:r>
      <w:r w:rsidRPr="009D4F67">
        <w:rPr>
          <w:rFonts w:eastAsia="Times New Roman"/>
          <w:bCs/>
          <w:szCs w:val="24"/>
          <w:lang w:eastAsia="lv-LV"/>
        </w:rPr>
        <w:t xml:space="preserve">ha platībā, kas atrodas </w:t>
      </w:r>
      <w:r w:rsidR="00383AE4">
        <w:rPr>
          <w:rFonts w:eastAsia="Times New Roman"/>
          <w:bCs/>
          <w:szCs w:val="24"/>
          <w:lang w:eastAsia="lv-LV"/>
        </w:rPr>
        <w:t>“Smilgas”, Bebrenes</w:t>
      </w:r>
      <w:r w:rsidR="009C715E">
        <w:rPr>
          <w:rFonts w:eastAsia="Times New Roman"/>
          <w:bCs/>
          <w:szCs w:val="24"/>
          <w:lang w:eastAsia="lv-LV"/>
        </w:rPr>
        <w:t xml:space="preserve"> </w:t>
      </w:r>
      <w:r w:rsidRPr="007F53F2">
        <w:rPr>
          <w:rFonts w:eastAsia="Times New Roman"/>
          <w:bCs/>
          <w:szCs w:val="24"/>
          <w:lang w:eastAsia="lv-LV"/>
        </w:rPr>
        <w:t>pagasts</w:t>
      </w:r>
      <w:r w:rsidRPr="00431C8A">
        <w:rPr>
          <w:rFonts w:eastAsia="Times New Roman"/>
          <w:bCs/>
          <w:szCs w:val="24"/>
          <w:lang w:eastAsia="lv-LV"/>
        </w:rPr>
        <w:t>, Augšdaugavas novads.</w:t>
      </w:r>
    </w:p>
    <w:p w14:paraId="66872F69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Nomas laikā plānotās darbības neapbūvētajā zemes vienībā __________________________________________</w:t>
      </w:r>
      <w:r>
        <w:rPr>
          <w:rFonts w:eastAsia="Times New Roman"/>
          <w:bCs/>
          <w:szCs w:val="24"/>
          <w:lang w:eastAsia="lv-LV"/>
        </w:rPr>
        <w:t>_________</w:t>
      </w:r>
    </w:p>
    <w:p w14:paraId="6B32BFD6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14F655C7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>
        <w:rPr>
          <w:rFonts w:eastAsia="Times New Roman"/>
          <w:bCs/>
          <w:szCs w:val="24"/>
          <w:lang w:eastAsia="lv-LV"/>
        </w:rPr>
        <w:t xml:space="preserve"> </w:t>
      </w:r>
      <w:r w:rsidRPr="00431C8A">
        <w:rPr>
          <w:rFonts w:eastAsia="Times New Roman"/>
          <w:bCs/>
          <w:szCs w:val="24"/>
          <w:lang w:eastAsia="lv-LV"/>
        </w:rPr>
        <w:t>Apliecinu, ka:</w:t>
      </w:r>
    </w:p>
    <w:p w14:paraId="49456F76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pretendentam ir skaidras un saprotamas viņa tiesības un pienākumi, kuri noteikti Ministru kabineta 2018.gada 19.jūnija noteikumos Nr.350 “Publiskas personas zemes nomas un apbūves tiesības noteikumi”;</w:t>
      </w:r>
    </w:p>
    <w:p w14:paraId="07D1D63D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pretendentam ir zināma Izsoles objekta raksturojošā informācija un Izsoles noteikumi;</w:t>
      </w:r>
    </w:p>
    <w:p w14:paraId="1814A9DF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pretendents piekrīt pildīt objekta Izsoles noteikumiem pievienotajā Zemes nomas līguma projektā noteiktos pienākumus;</w:t>
      </w:r>
    </w:p>
    <w:p w14:paraId="6BC57CF7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visas šajā Pieteikumā sniegtās ziņas par pretendentu un tā piedāvājumu ir patiesas;</w:t>
      </w:r>
    </w:p>
    <w:p w14:paraId="12580F56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pretendents nav ieinteresēts citu pretendentu iesniegtajos piedāvājumos šajā Izsolē.</w:t>
      </w:r>
    </w:p>
    <w:p w14:paraId="5751169B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both"/>
        <w:rPr>
          <w:rFonts w:eastAsia="Times New Roman"/>
          <w:bCs/>
          <w:szCs w:val="24"/>
          <w:lang w:eastAsia="lv-LV"/>
        </w:rPr>
      </w:pPr>
    </w:p>
    <w:p w14:paraId="5CDD1345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Piekrītu, ka Iznomātājs kā kredītinformācijas lietotājs ir tiesīgs pieprasīt un saņemt kredītinformāciju, tai skaitā ziņas par pretendenta kavētajiem maksājumiem un tā kredītreitingu, no iznomātājam pieejamām datu bāzēm.</w:t>
      </w:r>
    </w:p>
    <w:p w14:paraId="28392B8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</w:p>
    <w:p w14:paraId="34480F12" w14:textId="77777777" w:rsidR="00023342" w:rsidRPr="00431C8A" w:rsidRDefault="00023342" w:rsidP="00023342">
      <w:pPr>
        <w:tabs>
          <w:tab w:val="left" w:pos="3402"/>
        </w:tabs>
        <w:spacing w:line="240" w:lineRule="auto"/>
        <w:rPr>
          <w:rFonts w:eastAsia="Times New Roman"/>
          <w:bCs/>
          <w:szCs w:val="24"/>
          <w:lang w:eastAsia="lv-LV"/>
        </w:rPr>
      </w:pPr>
    </w:p>
    <w:p w14:paraId="4B76F962" w14:textId="06AA258C" w:rsidR="00023342" w:rsidRPr="009F289E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 w:val="26"/>
          <w:szCs w:val="26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202</w:t>
      </w:r>
      <w:r w:rsidR="004A4A33">
        <w:rPr>
          <w:rFonts w:eastAsia="Times New Roman"/>
          <w:bCs/>
          <w:szCs w:val="24"/>
          <w:lang w:eastAsia="lv-LV"/>
        </w:rPr>
        <w:t>6</w:t>
      </w:r>
      <w:r w:rsidRPr="00431C8A">
        <w:rPr>
          <w:rFonts w:eastAsia="Times New Roman"/>
          <w:bCs/>
          <w:szCs w:val="24"/>
          <w:lang w:eastAsia="lv-LV"/>
        </w:rPr>
        <w:t>.gada __.___________                                                      __________________________</w:t>
      </w:r>
    </w:p>
    <w:p w14:paraId="2E4A0842" w14:textId="77777777" w:rsidR="00023342" w:rsidRPr="009F289E" w:rsidRDefault="00023342" w:rsidP="00023342">
      <w:pPr>
        <w:tabs>
          <w:tab w:val="left" w:pos="3402"/>
        </w:tabs>
        <w:spacing w:line="240" w:lineRule="auto"/>
        <w:rPr>
          <w:rFonts w:eastAsia="Times New Roman"/>
          <w:bCs/>
          <w:sz w:val="26"/>
          <w:szCs w:val="26"/>
          <w:lang w:eastAsia="lv-LV"/>
        </w:rPr>
      </w:pPr>
    </w:p>
    <w:p w14:paraId="692B95C7" w14:textId="77777777" w:rsidR="00023342" w:rsidRPr="00431C8A" w:rsidRDefault="00023342" w:rsidP="00023342">
      <w:pPr>
        <w:rPr>
          <w:rFonts w:cs="Times New Roman"/>
          <w:szCs w:val="24"/>
        </w:rPr>
      </w:pPr>
    </w:p>
    <w:p w14:paraId="171FF34B" w14:textId="77777777" w:rsidR="00321716" w:rsidRDefault="00321716"/>
    <w:sectPr w:rsidR="00321716" w:rsidSect="000233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70632"/>
    <w:multiLevelType w:val="hybridMultilevel"/>
    <w:tmpl w:val="D6B2204A"/>
    <w:lvl w:ilvl="0" w:tplc="C52A8F6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96" w:hanging="360"/>
      </w:pPr>
    </w:lvl>
    <w:lvl w:ilvl="2" w:tplc="0426001B" w:tentative="1">
      <w:start w:val="1"/>
      <w:numFmt w:val="lowerRoman"/>
      <w:lvlText w:val="%3."/>
      <w:lvlJc w:val="right"/>
      <w:pPr>
        <w:ind w:left="1516" w:hanging="180"/>
      </w:pPr>
    </w:lvl>
    <w:lvl w:ilvl="3" w:tplc="0426000F" w:tentative="1">
      <w:start w:val="1"/>
      <w:numFmt w:val="decimal"/>
      <w:lvlText w:val="%4."/>
      <w:lvlJc w:val="left"/>
      <w:pPr>
        <w:ind w:left="2236" w:hanging="360"/>
      </w:pPr>
    </w:lvl>
    <w:lvl w:ilvl="4" w:tplc="04260019" w:tentative="1">
      <w:start w:val="1"/>
      <w:numFmt w:val="lowerLetter"/>
      <w:lvlText w:val="%5."/>
      <w:lvlJc w:val="left"/>
      <w:pPr>
        <w:ind w:left="2956" w:hanging="360"/>
      </w:pPr>
    </w:lvl>
    <w:lvl w:ilvl="5" w:tplc="0426001B" w:tentative="1">
      <w:start w:val="1"/>
      <w:numFmt w:val="lowerRoman"/>
      <w:lvlText w:val="%6."/>
      <w:lvlJc w:val="right"/>
      <w:pPr>
        <w:ind w:left="3676" w:hanging="180"/>
      </w:pPr>
    </w:lvl>
    <w:lvl w:ilvl="6" w:tplc="0426000F" w:tentative="1">
      <w:start w:val="1"/>
      <w:numFmt w:val="decimal"/>
      <w:lvlText w:val="%7."/>
      <w:lvlJc w:val="left"/>
      <w:pPr>
        <w:ind w:left="4396" w:hanging="360"/>
      </w:pPr>
    </w:lvl>
    <w:lvl w:ilvl="7" w:tplc="04260019" w:tentative="1">
      <w:start w:val="1"/>
      <w:numFmt w:val="lowerLetter"/>
      <w:lvlText w:val="%8."/>
      <w:lvlJc w:val="left"/>
      <w:pPr>
        <w:ind w:left="5116" w:hanging="360"/>
      </w:pPr>
    </w:lvl>
    <w:lvl w:ilvl="8" w:tplc="0426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696809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16"/>
    <w:rsid w:val="00023342"/>
    <w:rsid w:val="0008354F"/>
    <w:rsid w:val="001820AE"/>
    <w:rsid w:val="001C7820"/>
    <w:rsid w:val="00321716"/>
    <w:rsid w:val="00383AE4"/>
    <w:rsid w:val="004A4A33"/>
    <w:rsid w:val="004C4063"/>
    <w:rsid w:val="00585C2A"/>
    <w:rsid w:val="006C6B94"/>
    <w:rsid w:val="006D45B6"/>
    <w:rsid w:val="007A4197"/>
    <w:rsid w:val="007D4B1D"/>
    <w:rsid w:val="009C715E"/>
    <w:rsid w:val="00BC37A9"/>
    <w:rsid w:val="00C20CCF"/>
    <w:rsid w:val="00CB6DEA"/>
    <w:rsid w:val="00E6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EB6D"/>
  <w15:chartTrackingRefBased/>
  <w15:docId w15:val="{1F92413B-6ED0-4151-A267-D39ECC13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Parasts teksts"/>
    <w:qFormat/>
    <w:rsid w:val="00023342"/>
    <w:pPr>
      <w:spacing w:after="0" w:line="360" w:lineRule="auto"/>
    </w:pPr>
    <w:rPr>
      <w:rFonts w:ascii="Times New Roman" w:hAnsi="Times New Roman"/>
      <w:kern w:val="0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21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21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217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21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217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217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217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217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217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21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21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217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2171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2171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2171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2171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2171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2171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21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21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21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21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21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2171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2171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2171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21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2171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21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Snetkova</dc:creator>
  <cp:keywords/>
  <dc:description/>
  <cp:lastModifiedBy>Ilze Ondzule</cp:lastModifiedBy>
  <cp:revision>11</cp:revision>
  <dcterms:created xsi:type="dcterms:W3CDTF">2025-02-12T11:32:00Z</dcterms:created>
  <dcterms:modified xsi:type="dcterms:W3CDTF">2026-03-24T11:56:00Z</dcterms:modified>
</cp:coreProperties>
</file>