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0020" w14:textId="77777777" w:rsidR="003D79C5" w:rsidRDefault="00000000">
      <w:pPr>
        <w:widowControl w:val="0"/>
        <w:tabs>
          <w:tab w:val="center" w:pos="4320"/>
          <w:tab w:val="right" w:pos="864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Projekts</w:t>
      </w:r>
    </w:p>
    <w:p w14:paraId="7E01ADA1" w14:textId="77777777" w:rsidR="003D79C5" w:rsidRDefault="00000000">
      <w:pPr>
        <w:widowControl w:val="0"/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Augšdaugavas novada pašvaldība</w:t>
      </w:r>
    </w:p>
    <w:p w14:paraId="216EE9CF" w14:textId="77777777" w:rsidR="003D79C5" w:rsidRDefault="00000000">
      <w:pPr>
        <w:widowControl w:val="0"/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Dome</w:t>
      </w:r>
    </w:p>
    <w:p w14:paraId="370C6877" w14:textId="77777777" w:rsidR="003D79C5" w:rsidRDefault="00000000">
      <w:pPr>
        <w:tabs>
          <w:tab w:val="left" w:pos="5376"/>
        </w:tabs>
        <w:spacing w:after="0" w:line="240" w:lineRule="auto"/>
        <w:ind w:right="-37"/>
        <w:jc w:val="center"/>
        <w:rPr>
          <w:rFonts w:ascii="Arial" w:eastAsia="Times New Roman" w:hAnsi="Arial"/>
          <w:caps/>
          <w:sz w:val="26"/>
          <w:szCs w:val="26"/>
          <w:lang w:eastAsia="ar-SA"/>
        </w:rPr>
      </w:pPr>
      <w:r>
        <w:rPr>
          <w:rFonts w:ascii="Arial" w:eastAsia="Times New Roman" w:hAnsi="Arial"/>
          <w:caps/>
          <w:sz w:val="26"/>
          <w:szCs w:val="26"/>
          <w:lang w:eastAsia="ar-SA"/>
        </w:rPr>
        <w:t>______________________________________________________</w:t>
      </w:r>
    </w:p>
    <w:p w14:paraId="721074E5" w14:textId="77777777" w:rsidR="003D79C5" w:rsidRDefault="003D79C5">
      <w:pPr>
        <w:tabs>
          <w:tab w:val="left" w:pos="5376"/>
        </w:tabs>
        <w:spacing w:after="0" w:line="240" w:lineRule="auto"/>
        <w:ind w:right="-37"/>
        <w:jc w:val="center"/>
        <w:rPr>
          <w:rFonts w:ascii="Arial" w:eastAsia="Times New Roman" w:hAnsi="Arial"/>
          <w:b/>
          <w:caps/>
          <w:sz w:val="26"/>
          <w:szCs w:val="26"/>
          <w:lang w:eastAsia="ar-SA"/>
        </w:rPr>
      </w:pPr>
    </w:p>
    <w:p w14:paraId="7C6162F5" w14:textId="77777777" w:rsidR="003D79C5" w:rsidRDefault="00000000">
      <w:pPr>
        <w:tabs>
          <w:tab w:val="left" w:pos="5376"/>
        </w:tabs>
        <w:spacing w:after="0" w:line="240" w:lineRule="auto"/>
        <w:ind w:right="-37"/>
        <w:jc w:val="center"/>
        <w:rPr>
          <w:rFonts w:ascii="Arial" w:eastAsia="Times New Roman" w:hAnsi="Arial"/>
          <w:b/>
          <w:caps/>
          <w:sz w:val="26"/>
          <w:szCs w:val="26"/>
          <w:lang w:eastAsia="ar-SA"/>
        </w:rPr>
      </w:pPr>
      <w:r>
        <w:rPr>
          <w:rFonts w:ascii="Arial" w:eastAsia="Times New Roman" w:hAnsi="Arial"/>
          <w:b/>
          <w:caps/>
          <w:sz w:val="26"/>
          <w:szCs w:val="26"/>
          <w:lang w:eastAsia="ar-SA"/>
        </w:rPr>
        <w:t xml:space="preserve">S A I S T O Š I E    N O T E I K U M I </w:t>
      </w:r>
    </w:p>
    <w:p w14:paraId="3F1E5541" w14:textId="77777777" w:rsidR="003D79C5" w:rsidRDefault="00000000">
      <w:pPr>
        <w:tabs>
          <w:tab w:val="left" w:pos="5376"/>
        </w:tabs>
        <w:spacing w:after="0" w:line="240" w:lineRule="auto"/>
        <w:ind w:right="-37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Daugavpilī  </w:t>
      </w:r>
    </w:p>
    <w:p w14:paraId="09B96905" w14:textId="77777777" w:rsidR="003D79C5" w:rsidRDefault="003D79C5">
      <w:pPr>
        <w:widowControl w:val="0"/>
        <w:spacing w:after="200" w:line="276" w:lineRule="auto"/>
        <w:ind w:left="1701" w:right="567"/>
        <w:rPr>
          <w:rFonts w:ascii="Times New Roman" w:hAnsi="Times New Roman"/>
          <w:sz w:val="26"/>
          <w:szCs w:val="26"/>
        </w:rPr>
      </w:pPr>
    </w:p>
    <w:tbl>
      <w:tblPr>
        <w:tblW w:w="9175" w:type="dxa"/>
        <w:tblInd w:w="-103" w:type="dxa"/>
        <w:tblLayout w:type="fixed"/>
        <w:tblLook w:val="01E0" w:firstRow="1" w:lastRow="1" w:firstColumn="1" w:lastColumn="1" w:noHBand="0" w:noVBand="0"/>
      </w:tblPr>
      <w:tblGrid>
        <w:gridCol w:w="4498"/>
        <w:gridCol w:w="4677"/>
      </w:tblGrid>
      <w:tr w:rsidR="00BF6322" w:rsidRPr="00BF6322" w14:paraId="03490364" w14:textId="77777777" w:rsidTr="00E53352">
        <w:trPr>
          <w:trHeight w:val="849"/>
        </w:trPr>
        <w:tc>
          <w:tcPr>
            <w:tcW w:w="44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8FEA675" w14:textId="40312820" w:rsidR="003D79C5" w:rsidRPr="00BF6322" w:rsidRDefault="00000000">
            <w:pPr>
              <w:tabs>
                <w:tab w:val="left" w:pos="53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ar-SA"/>
              </w:rPr>
            </w:pPr>
            <w:r w:rsidRPr="00BF63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202</w:t>
            </w:r>
            <w:r w:rsidR="00A022B2" w:rsidRPr="00BF63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BF63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.gada ____</w:t>
            </w:r>
            <w:r w:rsidR="00A022B2" w:rsidRPr="00BF63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r w:rsidR="00AC03A3" w:rsidRPr="00BF63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oktobrī</w:t>
            </w:r>
          </w:p>
        </w:tc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C448E7A" w14:textId="77777777" w:rsidR="003D79C5" w:rsidRPr="00BF6322" w:rsidRDefault="00000000" w:rsidP="00E533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 w:rsidRPr="00BF63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        Nr._____</w:t>
            </w:r>
          </w:p>
          <w:p w14:paraId="7D1AAC18" w14:textId="77777777" w:rsidR="003D79C5" w:rsidRPr="00BF6322" w:rsidRDefault="00000000" w:rsidP="00E53352">
            <w:pPr>
              <w:spacing w:after="0" w:line="240" w:lineRule="auto"/>
              <w:ind w:left="-101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 w:rsidRPr="00BF63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      Protokols Nr.___., ____.&amp;</w:t>
            </w:r>
          </w:p>
        </w:tc>
      </w:tr>
    </w:tbl>
    <w:p w14:paraId="4A624BA1" w14:textId="51D214F8" w:rsidR="003D79C5" w:rsidRPr="001A01E9" w:rsidRDefault="003A32F1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sz w:val="24"/>
          <w:szCs w:val="24"/>
        </w:rPr>
      </w:pPr>
      <w:r w:rsidRPr="00BF6322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Kārtība, kādā </w:t>
      </w:r>
      <w:r w:rsidR="00AC03A3" w:rsidRPr="00BF6322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Augšdaugavas novada pašvaldība </w:t>
      </w:r>
      <w:r w:rsidRPr="00BF6322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 </w:t>
      </w:r>
      <w:r w:rsidRPr="001A01E9">
        <w:rPr>
          <w:rFonts w:ascii="Times New Roman" w:eastAsia="Arial Unicode MS" w:hAnsi="Times New Roman"/>
          <w:b/>
          <w:bCs/>
          <w:sz w:val="24"/>
          <w:szCs w:val="24"/>
        </w:rPr>
        <w:t>sakārto īpašuma tiesības bijušo kooperatīvo un paju sabiedrību dzīvojamās mājās</w:t>
      </w:r>
    </w:p>
    <w:p w14:paraId="37FC35A8" w14:textId="77777777" w:rsidR="003D79C5" w:rsidRPr="001A01E9" w:rsidRDefault="003D79C5">
      <w:pPr>
        <w:spacing w:after="0" w:line="240" w:lineRule="auto"/>
        <w:ind w:left="3686"/>
        <w:rPr>
          <w:rFonts w:ascii="Times New Roman" w:eastAsia="Arial Unicode MS" w:hAnsi="Times New Roman"/>
          <w:sz w:val="24"/>
          <w:szCs w:val="24"/>
        </w:rPr>
      </w:pPr>
    </w:p>
    <w:p w14:paraId="61A34386" w14:textId="5B043EC0" w:rsidR="003D79C5" w:rsidRPr="001A01E9" w:rsidRDefault="00CF5C63" w:rsidP="00E53352">
      <w:pPr>
        <w:spacing w:after="0" w:line="240" w:lineRule="auto"/>
        <w:ind w:left="439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CF5C63">
        <w:rPr>
          <w:rFonts w:ascii="Times New Roman" w:hAnsi="Times New Roman"/>
          <w:sz w:val="24"/>
          <w:szCs w:val="24"/>
          <w:lang w:eastAsia="ar-SA"/>
        </w:rPr>
        <w:t>Izdoti saskaņā ar</w:t>
      </w:r>
      <w:r>
        <w:rPr>
          <w:szCs w:val="26"/>
          <w:lang w:eastAsia="ar-SA"/>
        </w:rPr>
        <w:t xml:space="preserve"> </w:t>
      </w:r>
      <w:r w:rsidR="003A32F1" w:rsidRPr="001A01E9">
        <w:rPr>
          <w:rFonts w:ascii="Times New Roman" w:eastAsia="Times New Roman" w:hAnsi="Times New Roman"/>
          <w:sz w:val="24"/>
          <w:szCs w:val="24"/>
          <w:lang w:eastAsia="ar-SA"/>
        </w:rPr>
        <w:t>Valsts un pašvaldību dzīvojamo māju privatizācijas pabeigšanas likuma 12.panta trešo daļu</w:t>
      </w:r>
    </w:p>
    <w:p w14:paraId="4F624F2F" w14:textId="77777777" w:rsidR="003D79C5" w:rsidRPr="001A01E9" w:rsidRDefault="003D79C5" w:rsidP="001A01E9">
      <w:pPr>
        <w:spacing w:after="0" w:line="240" w:lineRule="auto"/>
        <w:ind w:left="4820"/>
        <w:jc w:val="center"/>
        <w:rPr>
          <w:rFonts w:ascii="Times New Roman" w:eastAsia="Arial Unicode MS" w:hAnsi="Times New Roman"/>
          <w:b/>
          <w:bCs/>
          <w:sz w:val="24"/>
          <w:szCs w:val="24"/>
        </w:rPr>
      </w:pPr>
    </w:p>
    <w:p w14:paraId="30008DDA" w14:textId="77777777" w:rsidR="001A01E9" w:rsidRPr="00BF6322" w:rsidRDefault="001A01E9" w:rsidP="001A01E9">
      <w:pPr>
        <w:pStyle w:val="tv213"/>
        <w:shd w:val="clear" w:color="auto" w:fill="FFFFFF"/>
        <w:spacing w:before="0" w:beforeAutospacing="0" w:after="0" w:afterAutospacing="0" w:line="293" w:lineRule="atLeast"/>
        <w:ind w:firstLine="300"/>
        <w:jc w:val="center"/>
        <w:rPr>
          <w:b/>
          <w:bCs/>
          <w:color w:val="000000" w:themeColor="text1"/>
          <w:lang w:val="lv-LV"/>
        </w:rPr>
      </w:pPr>
      <w:bookmarkStart w:id="0" w:name="p1"/>
      <w:bookmarkStart w:id="1" w:name="p-1087927"/>
      <w:bookmarkEnd w:id="0"/>
      <w:bookmarkEnd w:id="1"/>
    </w:p>
    <w:p w14:paraId="0984A04F" w14:textId="1E817A99" w:rsidR="003D79C5" w:rsidRPr="00BF6322" w:rsidRDefault="001A01E9" w:rsidP="001A01E9">
      <w:pPr>
        <w:pStyle w:val="tv213"/>
        <w:shd w:val="clear" w:color="auto" w:fill="FFFFFF"/>
        <w:spacing w:before="0" w:beforeAutospacing="0" w:after="0" w:afterAutospacing="0" w:line="293" w:lineRule="atLeast"/>
        <w:ind w:left="1020"/>
        <w:jc w:val="center"/>
        <w:rPr>
          <w:b/>
          <w:bCs/>
          <w:color w:val="000000" w:themeColor="text1"/>
          <w:lang w:val="lv-LV"/>
        </w:rPr>
      </w:pPr>
      <w:r w:rsidRPr="00BF6322">
        <w:rPr>
          <w:b/>
          <w:bCs/>
          <w:color w:val="000000" w:themeColor="text1"/>
          <w:lang w:val="lv-LV"/>
        </w:rPr>
        <w:t>I.Vispārīgie jautājumi</w:t>
      </w:r>
    </w:p>
    <w:p w14:paraId="0B976281" w14:textId="77777777" w:rsidR="001A01E9" w:rsidRPr="001A01E9" w:rsidRDefault="001A01E9">
      <w:pPr>
        <w:pStyle w:val="tv213"/>
        <w:shd w:val="clear" w:color="auto" w:fill="FFFFFF"/>
        <w:spacing w:before="0" w:beforeAutospacing="0" w:after="0" w:afterAutospacing="0" w:line="293" w:lineRule="atLeast"/>
        <w:ind w:firstLine="300"/>
        <w:jc w:val="both"/>
        <w:rPr>
          <w:lang w:val="lv-LV"/>
        </w:rPr>
      </w:pPr>
    </w:p>
    <w:p w14:paraId="4006AF32" w14:textId="364B4EEA" w:rsidR="003D79C5" w:rsidRPr="001A01E9" w:rsidRDefault="00000000" w:rsidP="00E53352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>Saistošie noteikumi (turpmāk – Noteikumi) nosaka</w:t>
      </w:r>
      <w:r w:rsidR="003A32F1" w:rsidRPr="001A01E9">
        <w:rPr>
          <w:lang w:val="lv-LV"/>
        </w:rPr>
        <w:t>:</w:t>
      </w:r>
    </w:p>
    <w:p w14:paraId="7E419DAF" w14:textId="1D4B2DF0" w:rsidR="003A32F1" w:rsidRPr="001A01E9" w:rsidRDefault="003242C9" w:rsidP="00E53352">
      <w:pPr>
        <w:pStyle w:val="tv213"/>
        <w:numPr>
          <w:ilvl w:val="1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>k</w:t>
      </w:r>
      <w:r w:rsidR="003A32F1" w:rsidRPr="001A01E9">
        <w:rPr>
          <w:lang w:val="lv-LV"/>
        </w:rPr>
        <w:t>ārtību, kādā nosakāmas dzīvojamās mājas, attiecībā uz kurām Augšdaugavas novada pašvaldība (turpmāk – Pašvaldība) veic Valsts un pašvaldību dzīvojamo māju privatizācijas pabeigšanas likuma</w:t>
      </w:r>
      <w:r w:rsidR="00D17BF9" w:rsidRPr="001A01E9">
        <w:rPr>
          <w:lang w:val="lv-LV"/>
        </w:rPr>
        <w:t xml:space="preserve"> 12.panta pirmajā daļā minētās darbības;</w:t>
      </w:r>
    </w:p>
    <w:p w14:paraId="3AF17140" w14:textId="78339144" w:rsidR="00D17BF9" w:rsidRPr="001A01E9" w:rsidRDefault="003242C9" w:rsidP="00E53352">
      <w:pPr>
        <w:pStyle w:val="tv213"/>
        <w:numPr>
          <w:ilvl w:val="1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>k</w:t>
      </w:r>
      <w:r w:rsidR="00D17BF9" w:rsidRPr="001A01E9">
        <w:rPr>
          <w:lang w:val="lv-LV"/>
        </w:rPr>
        <w:t xml:space="preserve">ārtību, kādā Pašvaldība veic minētās darbības dzīvojamo māju uzmērīšanai, ierakstīšanai </w:t>
      </w:r>
      <w:r w:rsidR="002A278B" w:rsidRPr="00456D81">
        <w:rPr>
          <w:lang w:val="lv-LV"/>
        </w:rPr>
        <w:t xml:space="preserve">Valsts vienotā datorizētā </w:t>
      </w:r>
      <w:r w:rsidR="00D17BF9" w:rsidRPr="00456D81">
        <w:rPr>
          <w:lang w:val="lv-LV"/>
        </w:rPr>
        <w:t>zemesgrāmatā</w:t>
      </w:r>
      <w:r w:rsidR="002A278B" w:rsidRPr="00456D81">
        <w:rPr>
          <w:lang w:val="lv-LV"/>
        </w:rPr>
        <w:t xml:space="preserve"> (turpmāk – Zemesgrāmata)</w:t>
      </w:r>
      <w:r w:rsidR="00D17BF9" w:rsidRPr="001A01E9">
        <w:rPr>
          <w:lang w:val="lv-LV"/>
        </w:rPr>
        <w:t xml:space="preserve"> un sadalīšanai dzīvokļu īpašumos;</w:t>
      </w:r>
    </w:p>
    <w:p w14:paraId="0A95FDA8" w14:textId="1CC9FA4F" w:rsidR="00D17BF9" w:rsidRPr="001A01E9" w:rsidRDefault="003242C9" w:rsidP="00E53352">
      <w:pPr>
        <w:pStyle w:val="tv213"/>
        <w:numPr>
          <w:ilvl w:val="1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>p</w:t>
      </w:r>
      <w:r w:rsidR="00D17BF9" w:rsidRPr="001A01E9">
        <w:rPr>
          <w:lang w:val="lv-LV"/>
        </w:rPr>
        <w:t>ersonu grupas, kuras ir atbrīvotas no pienākuma atlīdzināt Pašvaldībai izdevumus par šo darbību veikšanu.</w:t>
      </w:r>
    </w:p>
    <w:p w14:paraId="5B7BE95A" w14:textId="77777777" w:rsidR="003D79C5" w:rsidRPr="001A01E9" w:rsidRDefault="003D79C5" w:rsidP="00E53352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both"/>
        <w:rPr>
          <w:lang w:val="lv-LV"/>
        </w:rPr>
      </w:pPr>
    </w:p>
    <w:p w14:paraId="4EC6E72E" w14:textId="445390BA" w:rsidR="003D79C5" w:rsidRPr="001A01E9" w:rsidRDefault="00D17BF9" w:rsidP="00E53352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bookmarkStart w:id="2" w:name="p2"/>
      <w:bookmarkStart w:id="3" w:name="p-1141219"/>
      <w:bookmarkEnd w:id="2"/>
      <w:bookmarkEnd w:id="3"/>
      <w:r w:rsidRPr="001A01E9">
        <w:rPr>
          <w:lang w:val="lv-LV"/>
        </w:rPr>
        <w:t xml:space="preserve">Šo Noteikumu izpratnē darbības tiek veiktas attiecībā uz tādām dzīvojamām mājām Pašvaldības administratīvajā teritorijā, kurās esošie dzīvokļi ir privatizēti saskaņā ar likumu “Par kooperatīvo dzīvokļu privatizāciju” vai likumu “Par lauksaimniecības </w:t>
      </w:r>
      <w:r w:rsidR="00FA0555" w:rsidRPr="001A01E9">
        <w:rPr>
          <w:lang w:val="lv-LV"/>
        </w:rPr>
        <w:t xml:space="preserve">uzņēmumu un zvejnieku kolhozu privatizāciju”, bet pati māja nav ierakstīta </w:t>
      </w:r>
      <w:r w:rsidR="002A278B" w:rsidRPr="00456D81">
        <w:rPr>
          <w:lang w:val="lv-LV"/>
        </w:rPr>
        <w:t>Z</w:t>
      </w:r>
      <w:r w:rsidR="00FA0555" w:rsidRPr="001A01E9">
        <w:rPr>
          <w:lang w:val="lv-LV"/>
        </w:rPr>
        <w:t>emesgrāmatā un/vai sadalīta dzīvokļu īpašumos</w:t>
      </w:r>
      <w:r w:rsidRPr="001A01E9">
        <w:rPr>
          <w:lang w:val="lv-LV"/>
        </w:rPr>
        <w:t>.</w:t>
      </w:r>
    </w:p>
    <w:p w14:paraId="3F9FA880" w14:textId="77777777" w:rsidR="003D79C5" w:rsidRDefault="003D79C5" w:rsidP="00E53352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both"/>
        <w:rPr>
          <w:lang w:val="lv-LV"/>
        </w:rPr>
      </w:pPr>
    </w:p>
    <w:p w14:paraId="5430C10E" w14:textId="69CA11CE" w:rsidR="001A01E9" w:rsidRPr="00BF6322" w:rsidRDefault="001A01E9" w:rsidP="001A01E9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center"/>
        <w:rPr>
          <w:b/>
          <w:bCs/>
          <w:color w:val="000000" w:themeColor="text1"/>
          <w:lang w:val="lv-LV"/>
        </w:rPr>
      </w:pPr>
      <w:r w:rsidRPr="00BF6322">
        <w:rPr>
          <w:b/>
          <w:bCs/>
          <w:color w:val="000000" w:themeColor="text1"/>
          <w:lang w:val="lv-LV"/>
        </w:rPr>
        <w:t>II. Dzīvojamo māju noteikšana</w:t>
      </w:r>
    </w:p>
    <w:p w14:paraId="66C0562B" w14:textId="77777777" w:rsidR="001A01E9" w:rsidRPr="001A01E9" w:rsidRDefault="001A01E9" w:rsidP="001A01E9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center"/>
        <w:rPr>
          <w:b/>
          <w:bCs/>
          <w:lang w:val="lv-LV"/>
        </w:rPr>
      </w:pPr>
    </w:p>
    <w:p w14:paraId="6B1019B4" w14:textId="791F6E94" w:rsidR="003D79C5" w:rsidRPr="001A01E9" w:rsidRDefault="00FA0555" w:rsidP="00E53352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>Dzīvojamo māju identificēšanu un saraksta sagatavošanu veic Pašvaldības Centrālās pārvaldes Īpašuma nodaļa</w:t>
      </w:r>
      <w:r w:rsidR="00E53352" w:rsidRPr="001A01E9">
        <w:rPr>
          <w:lang w:val="lv-LV"/>
        </w:rPr>
        <w:t xml:space="preserve"> (turpmāk – Īpašuma nodaļa)</w:t>
      </w:r>
      <w:r w:rsidRPr="001A01E9">
        <w:rPr>
          <w:lang w:val="lv-LV"/>
        </w:rPr>
        <w:t>.</w:t>
      </w:r>
    </w:p>
    <w:p w14:paraId="63B6FB1C" w14:textId="77777777" w:rsidR="003D79C5" w:rsidRPr="001A01E9" w:rsidRDefault="003D79C5" w:rsidP="00E53352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both"/>
        <w:rPr>
          <w:lang w:val="lv-LV"/>
        </w:rPr>
      </w:pPr>
    </w:p>
    <w:p w14:paraId="75E016C2" w14:textId="43E8201C" w:rsidR="003D79C5" w:rsidRPr="001A01E9" w:rsidRDefault="00FA0555" w:rsidP="00E53352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>Īpašuma nodaļa</w:t>
      </w:r>
      <w:r w:rsidR="00E53352" w:rsidRPr="001A01E9">
        <w:rPr>
          <w:lang w:val="lv-LV"/>
        </w:rPr>
        <w:t xml:space="preserve"> </w:t>
      </w:r>
      <w:r w:rsidRPr="001A01E9">
        <w:rPr>
          <w:lang w:val="lv-LV"/>
        </w:rPr>
        <w:t>apkopo informāciju no Nekustamā īpašuma valsts kadastra informācijas sistēmas</w:t>
      </w:r>
      <w:r w:rsidR="00E53352" w:rsidRPr="001A01E9">
        <w:rPr>
          <w:lang w:val="lv-LV"/>
        </w:rPr>
        <w:t xml:space="preserve"> (turpmāk – Kadastra informācijas sistēma)</w:t>
      </w:r>
      <w:r w:rsidRPr="001A01E9">
        <w:rPr>
          <w:lang w:val="lv-LV"/>
        </w:rPr>
        <w:t xml:space="preserve"> un Zemesgrāmatas</w:t>
      </w:r>
      <w:r w:rsidR="00E53352" w:rsidRPr="001A01E9">
        <w:rPr>
          <w:lang w:val="lv-LV"/>
        </w:rPr>
        <w:t>, un s</w:t>
      </w:r>
      <w:r w:rsidRPr="001A01E9">
        <w:rPr>
          <w:lang w:val="lv-LV"/>
        </w:rPr>
        <w:t>agatavo</w:t>
      </w:r>
      <w:r w:rsidR="00372013" w:rsidRPr="001A01E9">
        <w:rPr>
          <w:lang w:val="lv-LV"/>
        </w:rPr>
        <w:t xml:space="preserve"> </w:t>
      </w:r>
      <w:r w:rsidRPr="001A01E9">
        <w:rPr>
          <w:lang w:val="lv-LV"/>
        </w:rPr>
        <w:t xml:space="preserve">dzīvojamo māju sarakstu un nodod to izskatīšanai </w:t>
      </w:r>
      <w:r w:rsidRPr="00BF6322">
        <w:rPr>
          <w:color w:val="000000" w:themeColor="text1"/>
          <w:lang w:val="lv-LV"/>
        </w:rPr>
        <w:t xml:space="preserve">Pašvaldības </w:t>
      </w:r>
      <w:r w:rsidR="001A01E9" w:rsidRPr="00BF6322">
        <w:rPr>
          <w:color w:val="000000" w:themeColor="text1"/>
          <w:lang w:val="lv-LV"/>
        </w:rPr>
        <w:t>Īpašuma atsavināšanas un nomas tiesību izsoles komisijai (turpmāk- Komisija)</w:t>
      </w:r>
      <w:r w:rsidRPr="00BF6322">
        <w:rPr>
          <w:color w:val="000000" w:themeColor="text1"/>
          <w:lang w:val="lv-LV"/>
        </w:rPr>
        <w:t>.</w:t>
      </w:r>
    </w:p>
    <w:p w14:paraId="3F3DAFB3" w14:textId="77777777" w:rsidR="00FA0555" w:rsidRPr="001A01E9" w:rsidRDefault="00FA0555" w:rsidP="00E53352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both"/>
        <w:rPr>
          <w:lang w:val="lv-LV"/>
        </w:rPr>
      </w:pPr>
    </w:p>
    <w:p w14:paraId="1CFD6F8C" w14:textId="4CD12D83" w:rsidR="003D79C5" w:rsidRPr="001A01E9" w:rsidRDefault="00FA0555" w:rsidP="00E53352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lastRenderedPageBreak/>
        <w:t xml:space="preserve">Lēmumu par Noteikumu 2.punktā minēto dzīvojamo māju noteikšanu  </w:t>
      </w:r>
      <w:r w:rsidR="00C85432" w:rsidRPr="001A01E9">
        <w:rPr>
          <w:lang w:val="lv-LV"/>
        </w:rPr>
        <w:t xml:space="preserve">pieņem </w:t>
      </w:r>
      <w:r w:rsidR="001A01E9" w:rsidRPr="0061306E">
        <w:rPr>
          <w:color w:val="000000" w:themeColor="text1"/>
          <w:lang w:val="lv-LV"/>
        </w:rPr>
        <w:t>Komisija</w:t>
      </w:r>
      <w:r w:rsidR="00C85432" w:rsidRPr="001A01E9">
        <w:rPr>
          <w:lang w:val="lv-LV"/>
        </w:rPr>
        <w:t xml:space="preserve"> līdz 2026.gada 31.decembrim</w:t>
      </w:r>
      <w:r w:rsidRPr="001A01E9">
        <w:rPr>
          <w:lang w:val="lv-LV"/>
        </w:rPr>
        <w:t xml:space="preserve">. </w:t>
      </w:r>
    </w:p>
    <w:p w14:paraId="41AD0FA6" w14:textId="77777777" w:rsidR="003D79C5" w:rsidRDefault="003D79C5" w:rsidP="00E53352">
      <w:pPr>
        <w:pStyle w:val="tv213"/>
        <w:shd w:val="clear" w:color="auto" w:fill="FFFFFF"/>
        <w:spacing w:before="0" w:beforeAutospacing="0" w:after="0" w:afterAutospacing="0" w:line="293" w:lineRule="atLeast"/>
        <w:ind w:left="284"/>
        <w:jc w:val="both"/>
        <w:rPr>
          <w:lang w:val="lv-LV"/>
        </w:rPr>
      </w:pPr>
    </w:p>
    <w:p w14:paraId="5C4CEC55" w14:textId="1333DCCF" w:rsidR="001A01E9" w:rsidRPr="00BD243C" w:rsidRDefault="001A01E9" w:rsidP="00BD243C">
      <w:pPr>
        <w:pStyle w:val="tv213"/>
        <w:shd w:val="clear" w:color="auto" w:fill="FFFFFF"/>
        <w:spacing w:before="0" w:beforeAutospacing="0" w:after="0" w:afterAutospacing="0" w:line="293" w:lineRule="atLeast"/>
        <w:ind w:left="284"/>
        <w:jc w:val="center"/>
        <w:rPr>
          <w:b/>
          <w:bCs/>
          <w:lang w:val="lv-LV"/>
        </w:rPr>
      </w:pPr>
      <w:r w:rsidRPr="00BD243C">
        <w:rPr>
          <w:b/>
          <w:bCs/>
          <w:lang w:val="lv-LV"/>
        </w:rPr>
        <w:t xml:space="preserve">III. </w:t>
      </w:r>
      <w:r w:rsidR="00BC006B">
        <w:rPr>
          <w:b/>
          <w:bCs/>
          <w:lang w:val="lv-LV"/>
        </w:rPr>
        <w:t>Dzīvojamo māju</w:t>
      </w:r>
      <w:r w:rsidR="00BD243C" w:rsidRPr="00BD243C">
        <w:rPr>
          <w:b/>
          <w:bCs/>
          <w:lang w:val="lv-LV"/>
        </w:rPr>
        <w:t xml:space="preserve"> īpašumtiesību reģistrēšana zemesgrāmatā</w:t>
      </w:r>
    </w:p>
    <w:p w14:paraId="3C26F169" w14:textId="77777777" w:rsidR="00BD243C" w:rsidRPr="001A01E9" w:rsidRDefault="00BD243C" w:rsidP="00E53352">
      <w:pPr>
        <w:pStyle w:val="tv213"/>
        <w:shd w:val="clear" w:color="auto" w:fill="FFFFFF"/>
        <w:spacing w:before="0" w:beforeAutospacing="0" w:after="0" w:afterAutospacing="0" w:line="293" w:lineRule="atLeast"/>
        <w:ind w:left="284"/>
        <w:jc w:val="both"/>
        <w:rPr>
          <w:lang w:val="lv-LV"/>
        </w:rPr>
      </w:pPr>
    </w:p>
    <w:p w14:paraId="273E1937" w14:textId="26986FC3" w:rsidR="003D79C5" w:rsidRPr="001A01E9" w:rsidRDefault="00C85432" w:rsidP="00E53352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 xml:space="preserve">Pēc </w:t>
      </w:r>
      <w:r w:rsidR="00BD243C" w:rsidRPr="003E5137">
        <w:rPr>
          <w:color w:val="000000" w:themeColor="text1"/>
          <w:lang w:val="lv-LV"/>
        </w:rPr>
        <w:t>Komisijas</w:t>
      </w:r>
      <w:r w:rsidRPr="003E5137">
        <w:rPr>
          <w:color w:val="000000" w:themeColor="text1"/>
          <w:lang w:val="lv-LV"/>
        </w:rPr>
        <w:t xml:space="preserve"> lēmuma pieņemšanas </w:t>
      </w:r>
      <w:r w:rsidR="00BD243C" w:rsidRPr="003E5137">
        <w:rPr>
          <w:color w:val="000000" w:themeColor="text1"/>
          <w:lang w:val="lv-LV"/>
        </w:rPr>
        <w:t xml:space="preserve"> un Pašvaldības apstiprinātā budžeta ietvaros, </w:t>
      </w:r>
      <w:r w:rsidRPr="003E5137">
        <w:rPr>
          <w:color w:val="000000" w:themeColor="text1"/>
          <w:lang w:val="lv-LV"/>
        </w:rPr>
        <w:t>Īpašuma nodaļa organizē un veic šādas darbības:</w:t>
      </w:r>
    </w:p>
    <w:p w14:paraId="16E9A338" w14:textId="75530F88" w:rsidR="00C85432" w:rsidRPr="001A01E9" w:rsidRDefault="003E5137" w:rsidP="00E53352">
      <w:pPr>
        <w:pStyle w:val="tv213"/>
        <w:numPr>
          <w:ilvl w:val="1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>
        <w:rPr>
          <w:lang w:val="lv-LV"/>
        </w:rPr>
        <w:t xml:space="preserve"> </w:t>
      </w:r>
      <w:proofErr w:type="spellStart"/>
      <w:r w:rsidR="00C85432" w:rsidRPr="001A01E9">
        <w:rPr>
          <w:lang w:val="lv-LV"/>
        </w:rPr>
        <w:t>pasūta</w:t>
      </w:r>
      <w:proofErr w:type="spellEnd"/>
      <w:r w:rsidR="00C85432" w:rsidRPr="001A01E9">
        <w:rPr>
          <w:lang w:val="lv-LV"/>
        </w:rPr>
        <w:t xml:space="preserve"> dzīvojamās mājas kadastrālo uzmērīšanu Valsts zemes dienestā, ja tāda nav veikta vai ir neaktuāla;</w:t>
      </w:r>
    </w:p>
    <w:p w14:paraId="7E6070F4" w14:textId="4C7B6600" w:rsidR="00C85432" w:rsidRPr="001A01E9" w:rsidRDefault="003E5137" w:rsidP="00E53352">
      <w:pPr>
        <w:pStyle w:val="tv213"/>
        <w:numPr>
          <w:ilvl w:val="1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>
        <w:rPr>
          <w:lang w:val="lv-LV"/>
        </w:rPr>
        <w:t xml:space="preserve"> </w:t>
      </w:r>
      <w:r w:rsidR="00C85432" w:rsidRPr="001A01E9">
        <w:rPr>
          <w:lang w:val="lv-LV"/>
        </w:rPr>
        <w:t xml:space="preserve">sagatavo un iesniedz dokumentus dzīvojamās mājas ierakstīšanai </w:t>
      </w:r>
      <w:r w:rsidR="00265C30" w:rsidRPr="00456D81">
        <w:rPr>
          <w:lang w:val="lv-LV"/>
        </w:rPr>
        <w:t>Z</w:t>
      </w:r>
      <w:r w:rsidR="00C85432" w:rsidRPr="001A01E9">
        <w:rPr>
          <w:lang w:val="lv-LV"/>
        </w:rPr>
        <w:t xml:space="preserve">emesgrāmatā uz </w:t>
      </w:r>
      <w:r w:rsidR="00C85432" w:rsidRPr="003E5137">
        <w:rPr>
          <w:color w:val="000000" w:themeColor="text1"/>
          <w:lang w:val="lv-LV"/>
        </w:rPr>
        <w:t>Pašvaldības vārda;</w:t>
      </w:r>
    </w:p>
    <w:p w14:paraId="21106238" w14:textId="790E5424" w:rsidR="00C85432" w:rsidRPr="001A01E9" w:rsidRDefault="00C85432" w:rsidP="00E53352">
      <w:pPr>
        <w:pStyle w:val="tv213"/>
        <w:numPr>
          <w:ilvl w:val="1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 xml:space="preserve">lūdz Valsts zemes dienestu reģistrēt izveidotos dzīvokļu īpašumus </w:t>
      </w:r>
      <w:r w:rsidR="00E53352" w:rsidRPr="001A01E9">
        <w:rPr>
          <w:lang w:val="lv-LV"/>
        </w:rPr>
        <w:t>K</w:t>
      </w:r>
      <w:r w:rsidRPr="001A01E9">
        <w:rPr>
          <w:lang w:val="lv-LV"/>
        </w:rPr>
        <w:t>adastra informācijas sistēmā.</w:t>
      </w:r>
    </w:p>
    <w:p w14:paraId="145A1884" w14:textId="77777777" w:rsidR="003D79C5" w:rsidRPr="001A01E9" w:rsidRDefault="003D79C5" w:rsidP="00E53352">
      <w:pPr>
        <w:pStyle w:val="tv213"/>
        <w:shd w:val="clear" w:color="auto" w:fill="FFFFFF"/>
        <w:spacing w:before="0" w:beforeAutospacing="0" w:after="0" w:afterAutospacing="0" w:line="293" w:lineRule="atLeast"/>
        <w:ind w:left="284"/>
        <w:jc w:val="both"/>
        <w:rPr>
          <w:lang w:val="lv-LV"/>
        </w:rPr>
      </w:pPr>
    </w:p>
    <w:p w14:paraId="7F9B7260" w14:textId="6A6DC8B1" w:rsidR="003D79C5" w:rsidRPr="001A01E9" w:rsidRDefault="00C85432" w:rsidP="00BB570C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 xml:space="preserve">Visas Noteikumu 6.punktā minētās </w:t>
      </w:r>
      <w:r w:rsidRPr="003E5137">
        <w:rPr>
          <w:color w:val="000000" w:themeColor="text1"/>
          <w:lang w:val="lv-LV"/>
        </w:rPr>
        <w:t xml:space="preserve">darbības un attiecīgo </w:t>
      </w:r>
      <w:r w:rsidR="001C267F" w:rsidRPr="003E5137">
        <w:rPr>
          <w:color w:val="000000" w:themeColor="text1"/>
          <w:lang w:val="lv-LV"/>
        </w:rPr>
        <w:t>Komisijas</w:t>
      </w:r>
      <w:r w:rsidRPr="003E5137">
        <w:rPr>
          <w:color w:val="000000" w:themeColor="text1"/>
          <w:lang w:val="lv-LV"/>
        </w:rPr>
        <w:t xml:space="preserve"> lēmumu </w:t>
      </w:r>
      <w:r w:rsidRPr="001A01E9">
        <w:rPr>
          <w:lang w:val="lv-LV"/>
        </w:rPr>
        <w:t>izpilde tiek nodrošināta līdz 2028.gada 30.aprīlim.</w:t>
      </w:r>
    </w:p>
    <w:p w14:paraId="097FCA4F" w14:textId="77777777" w:rsidR="003D79C5" w:rsidRDefault="003D79C5" w:rsidP="00BB570C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both"/>
        <w:rPr>
          <w:lang w:val="lv-LV"/>
        </w:rPr>
      </w:pPr>
    </w:p>
    <w:p w14:paraId="501EDD00" w14:textId="32DD1D25" w:rsidR="00BC006B" w:rsidRPr="00BC006B" w:rsidRDefault="00BC006B" w:rsidP="00BC006B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center"/>
        <w:rPr>
          <w:b/>
          <w:bCs/>
          <w:color w:val="EE0000"/>
          <w:lang w:val="lv-LV"/>
        </w:rPr>
      </w:pPr>
      <w:r w:rsidRPr="003E5137">
        <w:rPr>
          <w:b/>
          <w:bCs/>
          <w:color w:val="000000" w:themeColor="text1"/>
          <w:lang w:val="lv-LV"/>
        </w:rPr>
        <w:t xml:space="preserve">IV. Izdevumu </w:t>
      </w:r>
      <w:r w:rsidR="00C52C77" w:rsidRPr="003E5137">
        <w:rPr>
          <w:b/>
          <w:bCs/>
          <w:color w:val="000000" w:themeColor="text1"/>
          <w:lang w:val="lv-LV"/>
        </w:rPr>
        <w:t xml:space="preserve">noteikšana un </w:t>
      </w:r>
      <w:r w:rsidRPr="003E5137">
        <w:rPr>
          <w:b/>
          <w:bCs/>
          <w:color w:val="000000" w:themeColor="text1"/>
          <w:lang w:val="lv-LV"/>
        </w:rPr>
        <w:t>atlīdzināšana</w:t>
      </w:r>
    </w:p>
    <w:p w14:paraId="044FE74A" w14:textId="77777777" w:rsidR="00BC006B" w:rsidRPr="001A01E9" w:rsidRDefault="00BC006B" w:rsidP="00BB570C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both"/>
        <w:rPr>
          <w:lang w:val="lv-LV"/>
        </w:rPr>
      </w:pPr>
    </w:p>
    <w:p w14:paraId="2BFB680F" w14:textId="4E56B229" w:rsidR="00C52C77" w:rsidRDefault="00C52C77" w:rsidP="00190331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>
        <w:rPr>
          <w:lang w:val="lv-LV"/>
        </w:rPr>
        <w:t xml:space="preserve">Pēc </w:t>
      </w:r>
      <w:r w:rsidRPr="00C52C77">
        <w:rPr>
          <w:lang w:val="lv-LV"/>
        </w:rPr>
        <w:t>Noteikumu 6.punktā minēto darbību pabeigšanas</w:t>
      </w:r>
      <w:r>
        <w:rPr>
          <w:lang w:val="lv-LV"/>
        </w:rPr>
        <w:t xml:space="preserve">, Īpašuma nodaļa apkopo informāciju par izdevumiem, </w:t>
      </w:r>
      <w:r w:rsidRPr="001A01E9">
        <w:rPr>
          <w:lang w:val="lv-LV"/>
        </w:rPr>
        <w:t xml:space="preserve">kas saistīti ar dzīvojamās mājas uzmērīšanu, ierakstīšanu </w:t>
      </w:r>
      <w:r w:rsidR="0091557C" w:rsidRPr="00456D81">
        <w:rPr>
          <w:lang w:val="lv-LV"/>
        </w:rPr>
        <w:t>Z</w:t>
      </w:r>
      <w:r w:rsidRPr="001A01E9">
        <w:rPr>
          <w:lang w:val="lv-LV"/>
        </w:rPr>
        <w:t>emesgrāmatā un sadalīšanu dzīvokļu īpašumos</w:t>
      </w:r>
      <w:r>
        <w:rPr>
          <w:lang w:val="lv-LV"/>
        </w:rPr>
        <w:t xml:space="preserve">. </w:t>
      </w:r>
    </w:p>
    <w:p w14:paraId="1DCEB0B5" w14:textId="77777777" w:rsidR="00C52C77" w:rsidRDefault="00C52C77" w:rsidP="00C52C77">
      <w:pPr>
        <w:pStyle w:val="tv213"/>
        <w:shd w:val="clear" w:color="auto" w:fill="FFFFFF"/>
        <w:spacing w:before="0" w:beforeAutospacing="0" w:after="0" w:afterAutospacing="0" w:line="293" w:lineRule="atLeast"/>
        <w:ind w:left="660"/>
        <w:jc w:val="both"/>
        <w:rPr>
          <w:lang w:val="lv-LV"/>
        </w:rPr>
      </w:pPr>
    </w:p>
    <w:p w14:paraId="52663B30" w14:textId="07A1082F" w:rsidR="00C52C77" w:rsidRDefault="00C52C77" w:rsidP="00C52C77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C52C77">
        <w:rPr>
          <w:lang w:val="lv-LV"/>
        </w:rPr>
        <w:t>Ja Pašvaldības rīcībā nav informācijas par atsevišķu dzīvokļu</w:t>
      </w:r>
      <w:r w:rsidR="003E5137">
        <w:rPr>
          <w:lang w:val="lv-LV"/>
        </w:rPr>
        <w:t xml:space="preserve"> īpašumu</w:t>
      </w:r>
      <w:r w:rsidRPr="00C52C77">
        <w:rPr>
          <w:lang w:val="lv-LV"/>
        </w:rPr>
        <w:t xml:space="preserve"> tiesiskajiem valdītājiem un tiesisko pamatu, un šo informāciju vai dokumentus ir nepieciešams pieprasīt no </w:t>
      </w:r>
      <w:r w:rsidR="00DC4944" w:rsidRPr="00456D81">
        <w:rPr>
          <w:lang w:val="lv-LV"/>
        </w:rPr>
        <w:t>Latvijas V</w:t>
      </w:r>
      <w:r w:rsidRPr="00456D81">
        <w:rPr>
          <w:lang w:val="lv-LV"/>
        </w:rPr>
        <w:t>alsts</w:t>
      </w:r>
      <w:r w:rsidRPr="00C52C77">
        <w:rPr>
          <w:lang w:val="lv-LV"/>
        </w:rPr>
        <w:t xml:space="preserve"> arhīva, visus ar arhīva pakalpojumiem saistītos faktiskos izdevumus pilnā apmērā sedz attiecīgā </w:t>
      </w:r>
      <w:r w:rsidRPr="00456D81">
        <w:rPr>
          <w:lang w:val="lv-LV"/>
        </w:rPr>
        <w:t xml:space="preserve">dzīvokļa </w:t>
      </w:r>
      <w:r w:rsidR="003E5137" w:rsidRPr="00456D81">
        <w:rPr>
          <w:lang w:val="lv-LV"/>
        </w:rPr>
        <w:t>īpaš</w:t>
      </w:r>
      <w:r w:rsidR="0091557C" w:rsidRPr="00456D81">
        <w:rPr>
          <w:lang w:val="lv-LV"/>
        </w:rPr>
        <w:t>nieks vai</w:t>
      </w:r>
      <w:r w:rsidR="0091557C">
        <w:rPr>
          <w:lang w:val="lv-LV"/>
        </w:rPr>
        <w:t xml:space="preserve"> </w:t>
      </w:r>
      <w:r w:rsidR="003E5137">
        <w:rPr>
          <w:lang w:val="lv-LV"/>
        </w:rPr>
        <w:t xml:space="preserve"> </w:t>
      </w:r>
      <w:r w:rsidRPr="00C52C77">
        <w:rPr>
          <w:lang w:val="lv-LV"/>
        </w:rPr>
        <w:t xml:space="preserve">tiesiskais valdītājs. Šie izdevumi tiek iekļauti Noteikumu </w:t>
      </w:r>
      <w:r w:rsidR="003E5137">
        <w:rPr>
          <w:lang w:val="lv-LV"/>
        </w:rPr>
        <w:t>10</w:t>
      </w:r>
      <w:r w:rsidRPr="00C52C77">
        <w:rPr>
          <w:lang w:val="lv-LV"/>
        </w:rPr>
        <w:t xml:space="preserve">.punktā minētajā </w:t>
      </w:r>
      <w:r>
        <w:rPr>
          <w:lang w:val="lv-LV"/>
        </w:rPr>
        <w:t>lēmumā.</w:t>
      </w:r>
    </w:p>
    <w:p w14:paraId="31903AAD" w14:textId="77777777" w:rsidR="00C52C77" w:rsidRDefault="00C52C77" w:rsidP="00C52C77">
      <w:pPr>
        <w:pStyle w:val="tv213"/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</w:p>
    <w:p w14:paraId="41A64F9E" w14:textId="5D111DC5" w:rsidR="00C52C77" w:rsidRPr="00C52C77" w:rsidRDefault="00BC006B" w:rsidP="00C52C77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>
        <w:rPr>
          <w:lang w:val="lv-LV"/>
        </w:rPr>
        <w:t xml:space="preserve">Komisija pieņem lēmumu par to, ka </w:t>
      </w:r>
      <w:r w:rsidRPr="00BC006B">
        <w:rPr>
          <w:lang w:val="lv-LV"/>
        </w:rPr>
        <w:t>attiecīg</w:t>
      </w:r>
      <w:r w:rsidR="003E5137">
        <w:rPr>
          <w:lang w:val="lv-LV"/>
        </w:rPr>
        <w:t>ā</w:t>
      </w:r>
      <w:r w:rsidRPr="00BC006B">
        <w:rPr>
          <w:lang w:val="lv-LV"/>
        </w:rPr>
        <w:t xml:space="preserve">s dzīvojamās mājas dzīvokļu </w:t>
      </w:r>
      <w:r w:rsidR="003E5137">
        <w:rPr>
          <w:lang w:val="lv-LV"/>
        </w:rPr>
        <w:t xml:space="preserve">īpašumu </w:t>
      </w:r>
      <w:r w:rsidRPr="00BC006B">
        <w:rPr>
          <w:lang w:val="lv-LV"/>
        </w:rPr>
        <w:t xml:space="preserve">īpašnieki/tiesiskie valdītāji </w:t>
      </w:r>
      <w:r w:rsidR="003E5137">
        <w:rPr>
          <w:lang w:val="lv-LV"/>
        </w:rPr>
        <w:t>3 (</w:t>
      </w:r>
      <w:r w:rsidRPr="00BC006B">
        <w:rPr>
          <w:lang w:val="lv-LV"/>
        </w:rPr>
        <w:t>triju</w:t>
      </w:r>
      <w:r w:rsidR="003E5137">
        <w:rPr>
          <w:lang w:val="lv-LV"/>
        </w:rPr>
        <w:t>)</w:t>
      </w:r>
      <w:r w:rsidRPr="00BC006B">
        <w:rPr>
          <w:lang w:val="lv-LV"/>
        </w:rPr>
        <w:t xml:space="preserve"> mēnešu laikā atmaksā izdevumus, kuri ir minēti Noteikumu 8. un 9. punktā</w:t>
      </w:r>
      <w:r>
        <w:rPr>
          <w:lang w:val="lv-LV"/>
        </w:rPr>
        <w:t>.</w:t>
      </w:r>
    </w:p>
    <w:p w14:paraId="2C1D42AC" w14:textId="77777777" w:rsidR="00C52C77" w:rsidRPr="00BC006B" w:rsidRDefault="00C52C77" w:rsidP="00C52C77">
      <w:pPr>
        <w:pStyle w:val="tv213"/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</w:p>
    <w:p w14:paraId="5CDC4FB4" w14:textId="63214FCA" w:rsidR="007D20B8" w:rsidRPr="00C52C77" w:rsidRDefault="00C52C77" w:rsidP="00C52C77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C52C77">
        <w:rPr>
          <w:color w:val="000000" w:themeColor="text1"/>
          <w:lang w:val="lv-LV"/>
        </w:rPr>
        <w:t>Saskaņā ar Komisijas pieņemto lēmumu par izdevumu atlīdzināšanu</w:t>
      </w:r>
      <w:r w:rsidR="00481BB9" w:rsidRPr="001A01E9">
        <w:rPr>
          <w:lang w:val="lv-LV"/>
        </w:rPr>
        <w:t>,</w:t>
      </w:r>
      <w:r w:rsidR="00C85432" w:rsidRPr="001A01E9">
        <w:rPr>
          <w:lang w:val="lv-LV"/>
        </w:rPr>
        <w:t xml:space="preserve"> Pašvaldības Centrālās pārvaldes Finanšu pārvalde </w:t>
      </w:r>
      <w:r w:rsidR="00481BB9" w:rsidRPr="001A01E9">
        <w:rPr>
          <w:lang w:val="lv-LV"/>
        </w:rPr>
        <w:t xml:space="preserve">sagatavo rēķinus attiecīgās mājas dzīvokļu </w:t>
      </w:r>
      <w:r w:rsidR="003E5137">
        <w:rPr>
          <w:lang w:val="lv-LV"/>
        </w:rPr>
        <w:t xml:space="preserve">īpašumu </w:t>
      </w:r>
      <w:r w:rsidR="00481BB9" w:rsidRPr="001A01E9">
        <w:rPr>
          <w:lang w:val="lv-LV"/>
        </w:rPr>
        <w:t>īpašniekiem vai tiesiskajiem valdītājiem</w:t>
      </w:r>
      <w:r w:rsidR="00577FB9" w:rsidRPr="001A01E9">
        <w:rPr>
          <w:lang w:val="lv-LV"/>
        </w:rPr>
        <w:t>.</w:t>
      </w:r>
    </w:p>
    <w:p w14:paraId="4F03BCCB" w14:textId="77777777" w:rsidR="00BB570C" w:rsidRPr="001A01E9" w:rsidRDefault="00BB570C" w:rsidP="00BB570C">
      <w:pPr>
        <w:pStyle w:val="Sarakstarindkopa"/>
        <w:spacing w:after="0"/>
        <w:rPr>
          <w:sz w:val="24"/>
          <w:szCs w:val="24"/>
        </w:rPr>
      </w:pPr>
    </w:p>
    <w:p w14:paraId="5CAF6006" w14:textId="7A5722C2" w:rsidR="00BB570C" w:rsidRPr="001A01E9" w:rsidRDefault="00BB570C" w:rsidP="00BB570C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1A01E9">
        <w:rPr>
          <w:lang w:val="lv-LV"/>
        </w:rPr>
        <w:t xml:space="preserve">Noteikumu </w:t>
      </w:r>
      <w:r w:rsidR="00190331" w:rsidRPr="001A01E9">
        <w:rPr>
          <w:lang w:val="lv-LV"/>
        </w:rPr>
        <w:t>10</w:t>
      </w:r>
      <w:r w:rsidRPr="001A01E9">
        <w:rPr>
          <w:lang w:val="lv-LV"/>
        </w:rPr>
        <w:t xml:space="preserve">.punktā </w:t>
      </w:r>
      <w:r w:rsidR="00190331" w:rsidRPr="001A01E9">
        <w:rPr>
          <w:lang w:val="lv-LV"/>
        </w:rPr>
        <w:t>minētā l</w:t>
      </w:r>
      <w:r w:rsidRPr="001A01E9">
        <w:rPr>
          <w:lang w:val="lv-LV"/>
        </w:rPr>
        <w:t>ēmuma izpilde notiek Administratīvā procesa likumā noteiktajā kārtībā.</w:t>
      </w:r>
    </w:p>
    <w:p w14:paraId="45E0C687" w14:textId="77777777" w:rsidR="00481BB9" w:rsidRPr="001A01E9" w:rsidRDefault="00481BB9" w:rsidP="00BB570C">
      <w:pPr>
        <w:pStyle w:val="tv213"/>
        <w:shd w:val="clear" w:color="auto" w:fill="FFFFFF"/>
        <w:spacing w:before="0" w:beforeAutospacing="0" w:after="0" w:afterAutospacing="0" w:line="293" w:lineRule="atLeast"/>
        <w:ind w:left="300"/>
        <w:jc w:val="both"/>
        <w:rPr>
          <w:lang w:val="lv-LV"/>
        </w:rPr>
      </w:pPr>
    </w:p>
    <w:p w14:paraId="4AC905B4" w14:textId="2217F61C" w:rsidR="00566B5E" w:rsidRPr="00566B5E" w:rsidRDefault="00481BB9" w:rsidP="00566B5E">
      <w:pPr>
        <w:pStyle w:val="Sarakstarindkop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ind w:left="658" w:hanging="357"/>
        <w:jc w:val="both"/>
        <w:rPr>
          <w:rFonts w:ascii="Times New Roman" w:eastAsia="Times New Roman" w:hAnsi="Times New Roman"/>
          <w:sz w:val="24"/>
          <w:szCs w:val="24"/>
        </w:rPr>
      </w:pPr>
      <w:bookmarkStart w:id="4" w:name="p9"/>
      <w:bookmarkStart w:id="5" w:name="p-1219725"/>
      <w:bookmarkStart w:id="6" w:name="p11"/>
      <w:bookmarkStart w:id="7" w:name="p-1219727"/>
      <w:bookmarkEnd w:id="4"/>
      <w:bookmarkEnd w:id="5"/>
      <w:bookmarkEnd w:id="6"/>
      <w:bookmarkEnd w:id="7"/>
      <w:r w:rsidRPr="001A01E9">
        <w:rPr>
          <w:rFonts w:ascii="Times New Roman" w:eastAsia="Times New Roman" w:hAnsi="Times New Roman"/>
          <w:sz w:val="24"/>
          <w:szCs w:val="24"/>
        </w:rPr>
        <w:t xml:space="preserve">No pienākuma atlīdzināt Pašvaldībai izdevumus par Noteikumu </w:t>
      </w:r>
      <w:r w:rsidR="00A52632">
        <w:rPr>
          <w:rFonts w:ascii="Times New Roman" w:eastAsia="Times New Roman" w:hAnsi="Times New Roman"/>
          <w:sz w:val="24"/>
          <w:szCs w:val="24"/>
        </w:rPr>
        <w:t>8</w:t>
      </w:r>
      <w:r w:rsidRPr="001A01E9">
        <w:rPr>
          <w:rFonts w:ascii="Times New Roman" w:eastAsia="Times New Roman" w:hAnsi="Times New Roman"/>
          <w:sz w:val="24"/>
          <w:szCs w:val="24"/>
        </w:rPr>
        <w:t>.</w:t>
      </w:r>
      <w:r w:rsidR="00A52632">
        <w:rPr>
          <w:rFonts w:ascii="Times New Roman" w:eastAsia="Times New Roman" w:hAnsi="Times New Roman"/>
          <w:sz w:val="24"/>
          <w:szCs w:val="24"/>
        </w:rPr>
        <w:t xml:space="preserve"> un 9.</w:t>
      </w:r>
      <w:r w:rsidRPr="001A01E9">
        <w:rPr>
          <w:rFonts w:ascii="Times New Roman" w:eastAsia="Times New Roman" w:hAnsi="Times New Roman"/>
          <w:sz w:val="24"/>
          <w:szCs w:val="24"/>
        </w:rPr>
        <w:t>punkt</w:t>
      </w:r>
      <w:r w:rsidR="00A52632">
        <w:rPr>
          <w:rFonts w:ascii="Times New Roman" w:eastAsia="Times New Roman" w:hAnsi="Times New Roman"/>
          <w:sz w:val="24"/>
          <w:szCs w:val="24"/>
        </w:rPr>
        <w:t>os</w:t>
      </w:r>
      <w:r w:rsidRPr="001A01E9">
        <w:rPr>
          <w:rFonts w:ascii="Times New Roman" w:eastAsia="Times New Roman" w:hAnsi="Times New Roman"/>
          <w:sz w:val="24"/>
          <w:szCs w:val="24"/>
        </w:rPr>
        <w:t xml:space="preserve"> minēto darbību veikšanu 100% apmērā tiek atbrīvotas  </w:t>
      </w:r>
      <w:r w:rsidR="00A52632">
        <w:rPr>
          <w:rFonts w:ascii="Times New Roman" w:eastAsia="Times New Roman" w:hAnsi="Times New Roman"/>
          <w:sz w:val="24"/>
          <w:szCs w:val="24"/>
        </w:rPr>
        <w:t>trūcīgas personas</w:t>
      </w:r>
      <w:r w:rsidRPr="001A01E9">
        <w:rPr>
          <w:rFonts w:ascii="Times New Roman" w:eastAsia="Times New Roman" w:hAnsi="Times New Roman"/>
          <w:sz w:val="24"/>
          <w:szCs w:val="24"/>
        </w:rPr>
        <w:t>, kurām lēmuma pieņemšanas brīdī  ir deklarēta dzīvesvieta attiecīgajā dzīvokļa īpašumā</w:t>
      </w:r>
      <w:r w:rsidR="00787347">
        <w:rPr>
          <w:rFonts w:ascii="Times New Roman" w:eastAsia="Times New Roman" w:hAnsi="Times New Roman"/>
          <w:sz w:val="24"/>
          <w:szCs w:val="24"/>
        </w:rPr>
        <w:t xml:space="preserve"> </w:t>
      </w:r>
      <w:r w:rsidR="00787347" w:rsidRPr="00566B5E">
        <w:rPr>
          <w:rFonts w:ascii="Times New Roman" w:eastAsia="Times New Roman" w:hAnsi="Times New Roman"/>
          <w:color w:val="000000" w:themeColor="text1"/>
          <w:sz w:val="24"/>
          <w:szCs w:val="24"/>
        </w:rPr>
        <w:t>un tas ir personas vienīgais nekustamais īpašums</w:t>
      </w:r>
      <w:r w:rsidR="00566B5E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725601BB" w14:textId="77777777" w:rsidR="00566B5E" w:rsidRPr="00566B5E" w:rsidRDefault="00566B5E" w:rsidP="00566B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4"/>
          <w:szCs w:val="24"/>
        </w:rPr>
      </w:pPr>
    </w:p>
    <w:p w14:paraId="36585A15" w14:textId="1AD42736" w:rsidR="00A52632" w:rsidRPr="00566B5E" w:rsidRDefault="00787347" w:rsidP="00566B5E">
      <w:pPr>
        <w:pStyle w:val="Sarakstarindkop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ind w:left="658" w:hanging="35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66B5E">
        <w:rPr>
          <w:rFonts w:ascii="Times New Roman" w:eastAsia="Times New Roman" w:hAnsi="Times New Roman"/>
          <w:color w:val="000000" w:themeColor="text1"/>
          <w:sz w:val="24"/>
          <w:szCs w:val="24"/>
        </w:rPr>
        <w:t>Personas atbilstību šo noteikumu 13.punktā minētajiem nosacījumiem Īpašuma nodaļa izvērtē, izmantojot valsts un pašvaldības informācijas sistēmās pieejamos datus.</w:t>
      </w:r>
    </w:p>
    <w:p w14:paraId="31E511C9" w14:textId="77777777" w:rsidR="00E53352" w:rsidRPr="001A01E9" w:rsidRDefault="00E53352" w:rsidP="00E533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ind w:left="300"/>
        <w:jc w:val="both"/>
        <w:rPr>
          <w:rFonts w:ascii="Times New Roman" w:eastAsia="Times New Roman" w:hAnsi="Times New Roman"/>
          <w:sz w:val="24"/>
          <w:szCs w:val="24"/>
        </w:rPr>
      </w:pPr>
    </w:p>
    <w:p w14:paraId="2E990357" w14:textId="6D51FB64" w:rsidR="003D79C5" w:rsidRPr="001A01E9" w:rsidRDefault="00E53352" w:rsidP="00E53352">
      <w:pPr>
        <w:pStyle w:val="Sarakstarindkop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4"/>
          <w:szCs w:val="24"/>
        </w:rPr>
      </w:pPr>
      <w:bookmarkStart w:id="8" w:name="p12"/>
      <w:bookmarkStart w:id="9" w:name="p-1219728"/>
      <w:bookmarkEnd w:id="8"/>
      <w:bookmarkEnd w:id="9"/>
      <w:r w:rsidRPr="001A01E9">
        <w:rPr>
          <w:rFonts w:ascii="Times New Roman" w:eastAsia="Times New Roman" w:hAnsi="Times New Roman"/>
          <w:sz w:val="24"/>
          <w:szCs w:val="24"/>
        </w:rPr>
        <w:lastRenderedPageBreak/>
        <w:t xml:space="preserve">Izdevumus par personām, kuras ir atbrīvotas no izdevumu atlīdzināšanas saskaņā ar Noteikumu </w:t>
      </w:r>
      <w:r w:rsidRPr="00456D81">
        <w:rPr>
          <w:rFonts w:ascii="Times New Roman" w:eastAsia="Times New Roman" w:hAnsi="Times New Roman"/>
          <w:sz w:val="24"/>
          <w:szCs w:val="24"/>
        </w:rPr>
        <w:t>1</w:t>
      </w:r>
      <w:r w:rsidR="00456D81" w:rsidRPr="00456D81">
        <w:rPr>
          <w:rFonts w:ascii="Times New Roman" w:eastAsia="Times New Roman" w:hAnsi="Times New Roman"/>
          <w:sz w:val="24"/>
          <w:szCs w:val="24"/>
        </w:rPr>
        <w:t>3</w:t>
      </w:r>
      <w:r w:rsidRPr="00456D81">
        <w:rPr>
          <w:rFonts w:ascii="Times New Roman" w:eastAsia="Times New Roman" w:hAnsi="Times New Roman"/>
          <w:sz w:val="24"/>
          <w:szCs w:val="24"/>
        </w:rPr>
        <w:t>.punktu</w:t>
      </w:r>
      <w:r w:rsidRPr="001A01E9">
        <w:rPr>
          <w:rFonts w:ascii="Times New Roman" w:eastAsia="Times New Roman" w:hAnsi="Times New Roman"/>
          <w:sz w:val="24"/>
          <w:szCs w:val="24"/>
        </w:rPr>
        <w:t>, sedz no Pašvaldības budžeta līdzekļiem.</w:t>
      </w:r>
    </w:p>
    <w:p w14:paraId="3F21E038" w14:textId="77777777" w:rsidR="003D79C5" w:rsidRPr="00A52632" w:rsidRDefault="003D79C5" w:rsidP="00A526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ind w:left="30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17F9D76" w14:textId="30824A0B" w:rsidR="00A52632" w:rsidRDefault="00A52632" w:rsidP="00A526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ind w:left="30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52632">
        <w:rPr>
          <w:rFonts w:ascii="Times New Roman" w:eastAsia="Times New Roman" w:hAnsi="Times New Roman"/>
          <w:b/>
          <w:bCs/>
          <w:sz w:val="24"/>
          <w:szCs w:val="24"/>
        </w:rPr>
        <w:t>V. Noslēguma jautājumi</w:t>
      </w:r>
    </w:p>
    <w:p w14:paraId="56CAD614" w14:textId="77777777" w:rsidR="00A52632" w:rsidRPr="00A52632" w:rsidRDefault="00A52632" w:rsidP="00A526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ind w:left="30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24CED00" w14:textId="37BE48BA" w:rsidR="00C52C77" w:rsidRPr="00566B5E" w:rsidRDefault="00C52C77" w:rsidP="00A52632">
      <w:pPr>
        <w:pStyle w:val="Sarakstarindkop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566B5E">
        <w:rPr>
          <w:rFonts w:ascii="Times New Roman" w:eastAsia="Times New Roman" w:hAnsi="Times New Roman"/>
          <w:sz w:val="24"/>
          <w:szCs w:val="24"/>
        </w:rPr>
        <w:t xml:space="preserve">Komisijas lēmumu var pārsūdzēt Pašvaldības domē Administratīvā procesa likuma noteiktajā kārtībā. </w:t>
      </w:r>
    </w:p>
    <w:p w14:paraId="5CB57109" w14:textId="77777777" w:rsidR="00A52632" w:rsidRPr="00A52632" w:rsidRDefault="00A52632" w:rsidP="00A52632">
      <w:pPr>
        <w:pStyle w:val="Sarakstarindkop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93" w:lineRule="atLeast"/>
        <w:ind w:left="660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</w:p>
    <w:p w14:paraId="4E3194A6" w14:textId="2DA0F7F6" w:rsidR="003D79C5" w:rsidRPr="001A01E9" w:rsidRDefault="00E53352" w:rsidP="00E53352">
      <w:pPr>
        <w:pStyle w:val="tv213"/>
        <w:numPr>
          <w:ilvl w:val="0"/>
          <w:numId w:val="7"/>
        </w:numPr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bookmarkStart w:id="10" w:name="p13"/>
      <w:bookmarkStart w:id="11" w:name="p-1219729"/>
      <w:bookmarkEnd w:id="10"/>
      <w:bookmarkEnd w:id="11"/>
      <w:r w:rsidRPr="001A01E9">
        <w:rPr>
          <w:lang w:val="lv-LV"/>
        </w:rPr>
        <w:t>Noteikumi stājas spēkā nākamajā dienā pēc to publicēšanas oficiālajā izdevumā "Latvijas Vēstnesis".</w:t>
      </w:r>
    </w:p>
    <w:p w14:paraId="5F2088DB" w14:textId="77777777" w:rsidR="003D79C5" w:rsidRPr="001A01E9" w:rsidRDefault="003D79C5">
      <w:pPr>
        <w:pStyle w:val="tv213"/>
        <w:shd w:val="clear" w:color="auto" w:fill="FFFFFF"/>
        <w:spacing w:before="0" w:beforeAutospacing="0" w:after="0" w:afterAutospacing="0" w:line="293" w:lineRule="atLeast"/>
        <w:ind w:firstLine="300"/>
        <w:jc w:val="both"/>
        <w:rPr>
          <w:lang w:val="lv-LV"/>
        </w:rPr>
      </w:pPr>
      <w:bookmarkStart w:id="12" w:name="n2"/>
      <w:bookmarkStart w:id="13" w:name="n-1087933"/>
      <w:bookmarkEnd w:id="12"/>
      <w:bookmarkEnd w:id="13"/>
    </w:p>
    <w:p w14:paraId="5E5C28C0" w14:textId="77777777" w:rsidR="003D79C5" w:rsidRPr="001A01E9" w:rsidRDefault="003D79C5">
      <w:pPr>
        <w:pStyle w:val="tv213"/>
        <w:shd w:val="clear" w:color="auto" w:fill="FFFFFF"/>
        <w:spacing w:before="0" w:beforeAutospacing="0" w:after="0" w:afterAutospacing="0" w:line="293" w:lineRule="atLeast"/>
        <w:ind w:firstLine="300"/>
        <w:jc w:val="both"/>
        <w:rPr>
          <w:lang w:val="lv-LV"/>
        </w:rPr>
      </w:pPr>
      <w:bookmarkStart w:id="14" w:name="p44"/>
      <w:bookmarkStart w:id="15" w:name="p-1087982"/>
      <w:bookmarkStart w:id="16" w:name="p45"/>
      <w:bookmarkStart w:id="17" w:name="p-1087983"/>
      <w:bookmarkEnd w:id="14"/>
      <w:bookmarkEnd w:id="15"/>
      <w:bookmarkEnd w:id="16"/>
      <w:bookmarkEnd w:id="17"/>
    </w:p>
    <w:p w14:paraId="51C5BF04" w14:textId="77777777" w:rsidR="00E53352" w:rsidRPr="001A01E9" w:rsidRDefault="00E53352" w:rsidP="00E5335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A01E9">
        <w:rPr>
          <w:rFonts w:ascii="Times New Roman" w:eastAsia="Times New Roman" w:hAnsi="Times New Roman"/>
          <w:sz w:val="24"/>
          <w:szCs w:val="24"/>
          <w:lang w:eastAsia="ar-SA"/>
        </w:rPr>
        <w:t>Projektu sagatavoja</w:t>
      </w:r>
    </w:p>
    <w:p w14:paraId="2A3DDF23" w14:textId="77777777" w:rsidR="00E53352" w:rsidRPr="001A01E9" w:rsidRDefault="00E53352" w:rsidP="00E5335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A01E9">
        <w:rPr>
          <w:rFonts w:ascii="Times New Roman" w:eastAsia="Times New Roman" w:hAnsi="Times New Roman"/>
          <w:sz w:val="24"/>
          <w:szCs w:val="24"/>
          <w:lang w:eastAsia="ar-SA"/>
        </w:rPr>
        <w:t>Īpašuma nodaļas vecākā speciāliste mājokļu jautājumos</w:t>
      </w:r>
    </w:p>
    <w:p w14:paraId="244B8628" w14:textId="205F78BA" w:rsidR="003D79C5" w:rsidRPr="001A01E9" w:rsidRDefault="00E53352" w:rsidP="00E53352">
      <w:pPr>
        <w:pStyle w:val="tv213"/>
        <w:shd w:val="clear" w:color="auto" w:fill="FFFFFF"/>
        <w:spacing w:before="0" w:beforeAutospacing="0" w:after="0" w:afterAutospacing="0" w:line="293" w:lineRule="atLeast"/>
        <w:jc w:val="both"/>
        <w:rPr>
          <w:lang w:val="lv-LV"/>
        </w:rPr>
      </w:pPr>
      <w:r w:rsidRPr="00E26D85">
        <w:rPr>
          <w:lang w:val="lv-LV" w:eastAsia="ar-SA"/>
        </w:rPr>
        <w:t>Viktorija Kesareva</w:t>
      </w:r>
    </w:p>
    <w:p w14:paraId="00665FA3" w14:textId="77777777" w:rsidR="003D79C5" w:rsidRDefault="00000000" w:rsidP="00E5335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26F9F0B" w14:textId="77777777" w:rsidR="003D79C5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PASKAIDROJUMA RAKSTS</w:t>
      </w:r>
    </w:p>
    <w:p w14:paraId="3F3556FE" w14:textId="77777777" w:rsidR="003D79C5" w:rsidRDefault="003D79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C572902" w14:textId="260247AE" w:rsidR="003D79C5" w:rsidRPr="00BB570C" w:rsidRDefault="0000000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BB570C">
        <w:rPr>
          <w:rFonts w:ascii="Times New Roman" w:hAnsi="Times New Roman"/>
          <w:bCs/>
          <w:sz w:val="26"/>
          <w:szCs w:val="26"/>
        </w:rPr>
        <w:t>Augšdaugavas novada pašvaldības domes ____ ._____202</w:t>
      </w:r>
      <w:r w:rsidR="00A4164A" w:rsidRPr="00BB570C">
        <w:rPr>
          <w:rFonts w:ascii="Times New Roman" w:hAnsi="Times New Roman"/>
          <w:bCs/>
          <w:sz w:val="26"/>
          <w:szCs w:val="26"/>
        </w:rPr>
        <w:t>6</w:t>
      </w:r>
      <w:r w:rsidRPr="00BB570C">
        <w:rPr>
          <w:rFonts w:ascii="Times New Roman" w:hAnsi="Times New Roman"/>
          <w:bCs/>
          <w:sz w:val="26"/>
          <w:szCs w:val="26"/>
        </w:rPr>
        <w:t>. saistošajiem noteikumiem Nr.____</w:t>
      </w:r>
    </w:p>
    <w:p w14:paraId="78D06B7A" w14:textId="5A664DEB" w:rsidR="003D79C5" w:rsidRPr="00BB570C" w:rsidRDefault="00A4164A" w:rsidP="00A4164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B570C">
        <w:rPr>
          <w:rFonts w:ascii="Times New Roman" w:hAnsi="Times New Roman"/>
          <w:bCs/>
          <w:sz w:val="26"/>
          <w:szCs w:val="26"/>
        </w:rPr>
        <w:t>“</w:t>
      </w:r>
      <w:r w:rsidR="001226E6" w:rsidRPr="001A01E9">
        <w:rPr>
          <w:rFonts w:ascii="Times New Roman" w:eastAsia="Arial Unicode MS" w:hAnsi="Times New Roman"/>
          <w:b/>
          <w:bCs/>
          <w:sz w:val="24"/>
          <w:szCs w:val="24"/>
        </w:rPr>
        <w:t xml:space="preserve">Kārtība, </w:t>
      </w:r>
      <w:r w:rsidR="001226E6" w:rsidRPr="00566B5E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</w:rPr>
        <w:t xml:space="preserve">kādā Augšdaugavas novada pašvaldība  sakārto </w:t>
      </w:r>
      <w:r w:rsidR="001226E6" w:rsidRPr="001A01E9">
        <w:rPr>
          <w:rFonts w:ascii="Times New Roman" w:eastAsia="Arial Unicode MS" w:hAnsi="Times New Roman"/>
          <w:b/>
          <w:bCs/>
          <w:sz w:val="24"/>
          <w:szCs w:val="24"/>
        </w:rPr>
        <w:t>īpašuma tiesības bijušo kooperatīvo un paju sabiedrību dzīvojamās mājās</w:t>
      </w:r>
      <w:r w:rsidRPr="00BB570C">
        <w:rPr>
          <w:rFonts w:ascii="Times New Roman" w:hAnsi="Times New Roman"/>
          <w:sz w:val="26"/>
          <w:szCs w:val="26"/>
        </w:rPr>
        <w:t>”</w:t>
      </w:r>
    </w:p>
    <w:p w14:paraId="6EB82E57" w14:textId="77777777" w:rsidR="003D79C5" w:rsidRDefault="003D79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3"/>
        <w:gridCol w:w="7059"/>
      </w:tblGrid>
      <w:tr w:rsidR="003D79C5" w14:paraId="42C8E752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A5BC" w14:textId="77777777" w:rsidR="003D79C5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Paskaidrojuma raksta sadaļas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E6F5" w14:textId="77777777" w:rsidR="003D79C5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Norādāmā informācija</w:t>
            </w:r>
          </w:p>
        </w:tc>
      </w:tr>
      <w:tr w:rsidR="003D79C5" w14:paraId="44576F92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15F9" w14:textId="77777777" w:rsidR="003D79C5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1. Mērķis un nepieciešamības pamatojums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8E37" w14:textId="6E0595E0" w:rsidR="003D79C5" w:rsidRDefault="00000000" w:rsidP="002C02BD">
            <w:pPr>
              <w:pStyle w:val="Paraststmeklis"/>
              <w:shd w:val="clear" w:color="auto" w:fill="FFFFFF"/>
              <w:spacing w:after="0" w:afterAutospacing="0" w:line="293" w:lineRule="atLeast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Noteikumu mērķis ir </w:t>
            </w:r>
            <w:r w:rsidR="002976E2">
              <w:rPr>
                <w:lang w:val="lv-LV"/>
              </w:rPr>
              <w:t>nodrošināt tiesisko skaidrību un pabeigt  nekustamā īpašuma noformēšanas procesu daudzdzīvokļu dzīvojamās mājās</w:t>
            </w:r>
            <w:r>
              <w:rPr>
                <w:lang w:val="lv-LV"/>
              </w:rPr>
              <w:t>, kā to paredz </w:t>
            </w:r>
            <w:r w:rsidR="002976E2" w:rsidRPr="002976E2">
              <w:rPr>
                <w:lang w:val="lv-LV"/>
              </w:rPr>
              <w:t>Valsts un pašvaldību dzīvojamo māju privatizācijas pabeigšanas likum</w:t>
            </w:r>
            <w:r w:rsidR="002976E2">
              <w:rPr>
                <w:lang w:val="lv-LV"/>
              </w:rPr>
              <w:t>a</w:t>
            </w:r>
            <w:r>
              <w:rPr>
                <w:lang w:val="lv-LV"/>
              </w:rPr>
              <w:t> </w:t>
            </w:r>
            <w:r w:rsidR="002976E2">
              <w:rPr>
                <w:lang w:val="lv-LV"/>
              </w:rPr>
              <w:t xml:space="preserve">12.panta </w:t>
            </w:r>
            <w:r w:rsidR="00593298">
              <w:rPr>
                <w:lang w:val="lv-LV"/>
              </w:rPr>
              <w:t xml:space="preserve">trešā </w:t>
            </w:r>
            <w:r w:rsidR="002976E2">
              <w:rPr>
                <w:lang w:val="lv-LV"/>
              </w:rPr>
              <w:t>daļa</w:t>
            </w:r>
            <w:r>
              <w:rPr>
                <w:lang w:val="lv-LV"/>
              </w:rPr>
              <w:t>, kas nosaka, ka </w:t>
            </w:r>
            <w:r w:rsidR="002976E2">
              <w:rPr>
                <w:lang w:val="lv-LV"/>
              </w:rPr>
              <w:t xml:space="preserve">pašvaldībai ir tiesības  izdot saistošos noteikumus, lai ierosinātu un veiktu dzīvojamo māju uzmērīšanu un reģistrēšanu </w:t>
            </w:r>
            <w:r w:rsidR="00B65C4B">
              <w:rPr>
                <w:lang w:val="lv-LV"/>
              </w:rPr>
              <w:t>Z</w:t>
            </w:r>
            <w:r w:rsidR="002976E2">
              <w:rPr>
                <w:lang w:val="lv-LV"/>
              </w:rPr>
              <w:t>emesgrāmatā, sadalīšanu dzīvokļu īpašumos, nosakot dzīvokļa īpašuma sastāvu</w:t>
            </w:r>
            <w:r w:rsidR="00C00045">
              <w:rPr>
                <w:lang w:val="lv-LV"/>
              </w:rPr>
              <w:t xml:space="preserve"> un kopīpašuma domājamās daļas un dzīvokļu īpašumu reģistrēšanu Kadastra informācijas sistēmā.</w:t>
            </w:r>
          </w:p>
          <w:p w14:paraId="4ADABB7C" w14:textId="7D26180C" w:rsidR="00C00045" w:rsidRDefault="00C00045" w:rsidP="002C02BD">
            <w:pPr>
              <w:pStyle w:val="Paraststmeklis"/>
              <w:shd w:val="clear" w:color="auto" w:fill="FFFFFF"/>
              <w:spacing w:after="0" w:afterAutospacing="0" w:line="293" w:lineRule="atLeast"/>
              <w:jc w:val="both"/>
              <w:rPr>
                <w:lang w:val="lv-LV"/>
              </w:rPr>
            </w:pPr>
            <w:r>
              <w:rPr>
                <w:lang w:val="lv-LV"/>
              </w:rPr>
              <w:t>Veicot Noteikumos minētās darbības, tiks nodrošināts, ka dati par Pašvaldības teritorijā</w:t>
            </w:r>
            <w:r w:rsidR="00BB570C">
              <w:rPr>
                <w:lang w:val="lv-LV"/>
              </w:rPr>
              <w:t xml:space="preserve"> esošajām dzīvojamām mājām</w:t>
            </w:r>
            <w:r>
              <w:rPr>
                <w:lang w:val="lv-LV"/>
              </w:rPr>
              <w:t xml:space="preserve"> ir aktuāli un atbilst reālajai situācijai</w:t>
            </w:r>
            <w:r w:rsidR="00ED3F11">
              <w:rPr>
                <w:lang w:val="lv-LV"/>
              </w:rPr>
              <w:t xml:space="preserve">. </w:t>
            </w:r>
          </w:p>
        </w:tc>
      </w:tr>
      <w:tr w:rsidR="003D79C5" w14:paraId="7DAE58E2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009D" w14:textId="77777777" w:rsidR="003D79C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Fiskālā ietekme uz pašvaldības budžetu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77AE" w14:textId="67B486E1" w:rsidR="00A544B2" w:rsidRDefault="00BE30A1" w:rsidP="002C02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0A1">
              <w:rPr>
                <w:rFonts w:ascii="Times New Roman" w:hAnsi="Times New Roman"/>
                <w:sz w:val="24"/>
                <w:szCs w:val="24"/>
              </w:rPr>
              <w:t>Lai uzsāktu un realizētu likumā  noteiktās darbības, Pašvaldībai būs nepieciešams</w:t>
            </w:r>
            <w:r w:rsidR="006F73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731B" w:rsidRPr="00456D81">
              <w:rPr>
                <w:rFonts w:ascii="Times New Roman" w:hAnsi="Times New Roman"/>
                <w:sz w:val="24"/>
                <w:szCs w:val="24"/>
              </w:rPr>
              <w:t>palielināt</w:t>
            </w:r>
            <w:r w:rsidRPr="00606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30A1">
              <w:rPr>
                <w:rFonts w:ascii="Times New Roman" w:hAnsi="Times New Roman"/>
                <w:sz w:val="24"/>
                <w:szCs w:val="24"/>
              </w:rPr>
              <w:t>finansējum</w:t>
            </w:r>
            <w:r w:rsidR="006F731B" w:rsidRPr="00456D81">
              <w:rPr>
                <w:rFonts w:ascii="Times New Roman" w:hAnsi="Times New Roman"/>
                <w:sz w:val="24"/>
                <w:szCs w:val="24"/>
              </w:rPr>
              <w:t>u</w:t>
            </w:r>
            <w:r w:rsidRPr="00BE30A1">
              <w:rPr>
                <w:rFonts w:ascii="Times New Roman" w:hAnsi="Times New Roman"/>
                <w:sz w:val="24"/>
                <w:szCs w:val="24"/>
              </w:rPr>
              <w:t xml:space="preserve"> pakalpojumu apmaksai Valsts zemes dienestam</w:t>
            </w:r>
            <w:r w:rsidR="009C1CBF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r w:rsidR="009C1CBF" w:rsidRPr="00456D81">
              <w:rPr>
                <w:rFonts w:ascii="Times New Roman" w:hAnsi="Times New Roman"/>
                <w:sz w:val="24"/>
                <w:szCs w:val="24"/>
              </w:rPr>
              <w:t>Latvijas Valsts arhīvam, ka arī valsts un kancelejas nodevu par reģ</w:t>
            </w:r>
            <w:r w:rsidR="0058243E" w:rsidRPr="00456D81">
              <w:rPr>
                <w:rFonts w:ascii="Times New Roman" w:hAnsi="Times New Roman"/>
                <w:sz w:val="24"/>
                <w:szCs w:val="24"/>
              </w:rPr>
              <w:t>is</w:t>
            </w:r>
            <w:r w:rsidR="009C1CBF" w:rsidRPr="00456D81">
              <w:rPr>
                <w:rFonts w:ascii="Times New Roman" w:hAnsi="Times New Roman"/>
                <w:sz w:val="24"/>
                <w:szCs w:val="24"/>
              </w:rPr>
              <w:t>trāciju Zemesgrāmatā apmaksai, tādējādi,</w:t>
            </w:r>
            <w:r w:rsidR="009C1CBF" w:rsidRPr="00606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30A1">
              <w:rPr>
                <w:rFonts w:ascii="Times New Roman" w:hAnsi="Times New Roman"/>
                <w:sz w:val="24"/>
                <w:szCs w:val="24"/>
              </w:rPr>
              <w:t xml:space="preserve">pēc reģistrācijas procesu pabeigšanas dzīvokļu īpašnieki vai tiesiskie valdītāji </w:t>
            </w:r>
            <w:r w:rsidR="009C1CBF" w:rsidRPr="00456D81">
              <w:rPr>
                <w:rFonts w:ascii="Times New Roman" w:hAnsi="Times New Roman"/>
                <w:sz w:val="24"/>
                <w:szCs w:val="24"/>
              </w:rPr>
              <w:t>sedz</w:t>
            </w:r>
            <w:r w:rsidR="009C1C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30A1">
              <w:rPr>
                <w:rFonts w:ascii="Times New Roman" w:hAnsi="Times New Roman"/>
                <w:sz w:val="24"/>
                <w:szCs w:val="24"/>
              </w:rPr>
              <w:t>Pašvaldībai tās veiktos izdevumus proporcionāli katra dzīvokļa domājamai daļai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B3D8325" w14:textId="18FEE777" w:rsidR="006F731B" w:rsidRDefault="00BE30A1" w:rsidP="002C02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Budžetā ir jāparedz daļa līdzekļu, kas netiks atgūti, tie ir izdevumi par tām personām, kuras Noteikumos ir definētas kā atbrīvotas no maksāšanas.</w:t>
            </w:r>
          </w:p>
          <w:p w14:paraId="2304794E" w14:textId="42FFBF14" w:rsidR="006F731B" w:rsidRPr="00F471F8" w:rsidRDefault="006F731B" w:rsidP="002C02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6D81">
              <w:rPr>
                <w:rFonts w:ascii="Times New Roman" w:hAnsi="Times New Roman"/>
                <w:sz w:val="24"/>
                <w:szCs w:val="24"/>
              </w:rPr>
              <w:t>Noteikumi nodrošinās efektīvāku nekustamā īpašuma nodokļa administrēšanu</w:t>
            </w:r>
            <w:r w:rsidR="00F471F8" w:rsidRPr="00456D81">
              <w:rPr>
                <w:rFonts w:ascii="Times New Roman" w:hAnsi="Times New Roman"/>
                <w:sz w:val="24"/>
                <w:szCs w:val="24"/>
              </w:rPr>
              <w:t xml:space="preserve">, iekasēšanu </w:t>
            </w:r>
            <w:r w:rsidRPr="00456D81">
              <w:rPr>
                <w:rFonts w:ascii="Times New Roman" w:hAnsi="Times New Roman"/>
                <w:sz w:val="24"/>
                <w:szCs w:val="24"/>
              </w:rPr>
              <w:t>un atgūšanu.</w:t>
            </w:r>
          </w:p>
        </w:tc>
      </w:tr>
      <w:tr w:rsidR="003D79C5" w14:paraId="76B6A7BC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D51B" w14:textId="77777777" w:rsidR="003D79C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Sociālā ietekme, ietekme uz vidi, iedzīvotāju veselību, uzņēmējdarbības vidi pašvaldības teritorijā, kā arī plānotā regulējuma ietekme uz konkurenci 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7CF2" w14:textId="397573C7" w:rsidR="003D79C5" w:rsidRDefault="00B20ABD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Sociālā ietekme –</w:t>
            </w:r>
            <w:r w:rsidR="00456D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952EE" w:rsidRPr="00456D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Noteikumi veicinās īpašumt</w:t>
            </w:r>
            <w:r w:rsidR="005A5C7B" w:rsidRPr="00456D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iesību sakārtošanu, aizsargājot iedzīvotāju mantiskās tiesības, nodrošinās īpašniekiem pilnvērtīgi rīkoties ar savu īpašumu un piedalīties dažāda veida atbalsta programmās,</w:t>
            </w:r>
            <w:r w:rsidR="005A5C7B" w:rsidRPr="006068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A5C7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ka arī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nodrošin</w:t>
            </w:r>
            <w:r w:rsidR="00C6382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ās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tiesisko drošību un snie</w:t>
            </w:r>
            <w:r w:rsidR="00C6382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atbalstu </w:t>
            </w:r>
            <w:r w:rsidR="00566B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trūcīgajām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66B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personām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14:paraId="4302D1A7" w14:textId="77777777" w:rsidR="00B20ABD" w:rsidRDefault="00B20ABD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Ietekme uz vidi un veselību – tiešas un tūlītējas ietekmes nav, taču tas rada priekšnosacījumus māju siltināšanai un attiecīgi mikroklimata uzlabošanai;</w:t>
            </w:r>
          </w:p>
          <w:p w14:paraId="2321AA82" w14:textId="77777777" w:rsidR="00B20ABD" w:rsidRDefault="00B20ABD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Uzņēmējdarbības vide – aktivizē nekustamā īpašuma tirgu un banku kreditēšanu;</w:t>
            </w:r>
          </w:p>
          <w:p w14:paraId="7CC04226" w14:textId="052DE61C" w:rsidR="00B20ABD" w:rsidRDefault="00B20ABD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Ietekme uz konkurenci – nav.</w:t>
            </w:r>
          </w:p>
        </w:tc>
      </w:tr>
      <w:tr w:rsidR="003D79C5" w14:paraId="36FAA098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C1EB" w14:textId="77777777" w:rsidR="003D79C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Ietekme uz administratīvajām procedūrām un to izmaksām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FFBB" w14:textId="030CEC74" w:rsidR="003D79C5" w:rsidRDefault="00B20ABD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Noteikumu izpilde tiks nodrošināta</w:t>
            </w:r>
            <w:r w:rsidR="007240CF">
              <w:rPr>
                <w:rFonts w:ascii="Times New Roman" w:hAnsi="Times New Roman"/>
                <w:sz w:val="24"/>
                <w:szCs w:val="24"/>
              </w:rPr>
              <w:t xml:space="preserve"> Pašvaldības esošo cilvēkresursu un materiāltehnisko līdzekļu ietvaros.</w:t>
            </w:r>
          </w:p>
        </w:tc>
      </w:tr>
      <w:tr w:rsidR="003D79C5" w14:paraId="72E07312" w14:textId="77777777">
        <w:trPr>
          <w:trHeight w:val="6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C421" w14:textId="77777777" w:rsidR="003D79C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5. Ietekme uz pašvaldības funkcijām un cilvēkresursiem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2A2B" w14:textId="6EB98DAD" w:rsidR="003D79C5" w:rsidRDefault="007240CF" w:rsidP="002C02BD">
            <w:pPr>
              <w:pStyle w:val="Paraststmeklis"/>
              <w:shd w:val="clear" w:color="auto" w:fill="FFFFFF"/>
              <w:spacing w:after="0" w:afterAutospacing="0" w:line="293" w:lineRule="atLeast"/>
              <w:jc w:val="both"/>
              <w:rPr>
                <w:lang w:val="lv-LV"/>
              </w:rPr>
            </w:pPr>
            <w:r>
              <w:rPr>
                <w:lang w:val="lv-LV"/>
              </w:rPr>
              <w:t>Noteikumi neievieš jaunas Pašvaldības funkcijas, bet nodrošina esošo mājokļu un īpašuma tiesību sakārtošanas funkciju izpildi.</w:t>
            </w:r>
          </w:p>
          <w:p w14:paraId="67459134" w14:textId="460C4BAD" w:rsidR="003D79C5" w:rsidRDefault="00A34004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D81">
              <w:rPr>
                <w:rFonts w:ascii="Times New Roman" w:hAnsi="Times New Roman"/>
                <w:sz w:val="24"/>
                <w:szCs w:val="24"/>
              </w:rPr>
              <w:t>Saistībā ar procesa uzsākšanu īstermiņā var palielināties administratīvā slodze, kas saistīta ar dokumentu sagatavošanu un datu apstrādi.</w:t>
            </w:r>
            <w:r w:rsidRPr="00606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D79C5" w14:paraId="3134365B" w14:textId="77777777">
        <w:trPr>
          <w:trHeight w:val="6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6B0F" w14:textId="77777777" w:rsidR="003D79C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6. Informācija par izpildes nodrošināšanu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67F2" w14:textId="77777777" w:rsidR="007240CF" w:rsidRDefault="007240CF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Noteikumu izpildes kontroli un koordināciju organizē Pašvaldības izpilddirektors.</w:t>
            </w:r>
          </w:p>
          <w:p w14:paraId="43579108" w14:textId="69E77707" w:rsidR="007240CF" w:rsidRDefault="007240CF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Noteikumu izpildi savas kompetences ietvaros nodrošina Pašvaldības Centrālā</w:t>
            </w:r>
            <w:r w:rsidR="0052358B" w:rsidRPr="00456D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pārvaldes Finanšu pārvalde,</w:t>
            </w:r>
            <w:r w:rsidR="00BB57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Juridiskā nodaļa,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Īpašuma nodaļa un Sociālais dienests.</w:t>
            </w:r>
          </w:p>
          <w:p w14:paraId="6515A882" w14:textId="34DD93F3" w:rsidR="007240CF" w:rsidRDefault="007240CF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Sabiedrības informēšana tiks nodrošināta, publicējot Noteikumus Pašvaldības tīmekļvietnē </w:t>
            </w:r>
            <w:hyperlink r:id="rId8" w:history="1">
              <w:r w:rsidRPr="00DA30EB">
                <w:rPr>
                  <w:rStyle w:val="Hipersaite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www.augsdaugavasnovads.lv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kā arī nosūtot individuālus paziņojumus to dzīvojamo māju </w:t>
            </w:r>
            <w:r w:rsidR="00A0611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dzīvokļu īpašniekiem/tiesiskajiem valdītājiem, attiecībā uz kurām tiks uzsākta īpašumtiesību sakārtošanas procedūra.</w:t>
            </w:r>
          </w:p>
          <w:p w14:paraId="7636D91D" w14:textId="2CA39DF9" w:rsidR="003D79C5" w:rsidRDefault="007240CF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Regulējuma izpilde tiks pabeigta Valsts un pašvaldību dzīvojamo māju privatizācijas pabeigšanas likumā noteiktajā termiņā – līdz 2028.gada 30.aprīlim. </w:t>
            </w:r>
          </w:p>
        </w:tc>
      </w:tr>
      <w:tr w:rsidR="003D79C5" w14:paraId="194E10D7" w14:textId="77777777">
        <w:trPr>
          <w:trHeight w:val="6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0E9C" w14:textId="77777777" w:rsidR="003D79C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7. Prasību un izmaksu samērīgums pret ieguvumiem, ko sniedz mērķa sasniegšana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A363" w14:textId="0BC04E46" w:rsidR="003D79C5" w:rsidRDefault="00A06117" w:rsidP="002C02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0" w:line="293" w:lineRule="atLeast"/>
              <w:jc w:val="both"/>
              <w:rPr>
                <w:rFonts w:ascii="Times New Roman" w:eastAsia="Times New Roman" w:hAnsi="Times New Roman"/>
                <w:color w:val="41414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Noteikumos paredzētais regulējums ir samērīgs ar sasniedzamo mērķi. </w:t>
            </w:r>
          </w:p>
        </w:tc>
      </w:tr>
      <w:tr w:rsidR="003D79C5" w14:paraId="4F096F60" w14:textId="77777777">
        <w:trPr>
          <w:trHeight w:val="6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D5F4" w14:textId="77777777" w:rsidR="003D79C5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8. Izstrādes gaitā veiktās konsultācijas ar privātpersonām un institūcijām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3668" w14:textId="33A81592" w:rsidR="003D79C5" w:rsidRDefault="00000000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Atbilstoši </w:t>
            </w:r>
            <w:hyperlink r:id="rId9" w:history="1">
              <w:r w:rsidR="003D79C5">
                <w:rPr>
                  <w:rStyle w:val="Hipersaite"/>
                  <w:rFonts w:ascii="Times New Roman" w:hAnsi="Times New Roman"/>
                  <w:color w:val="auto"/>
                  <w:sz w:val="24"/>
                  <w:szCs w:val="24"/>
                </w:rPr>
                <w:t>Pašvaldību likuma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hyperlink w:anchor="p46" w:tooltip="Current Document" w:history="1">
              <w:r w:rsidR="003D79C5">
                <w:rPr>
                  <w:rStyle w:val="Hipersaite"/>
                  <w:rFonts w:ascii="Times New Roman" w:hAnsi="Times New Roman"/>
                  <w:color w:val="auto"/>
                  <w:sz w:val="24"/>
                  <w:szCs w:val="24"/>
                </w:rPr>
                <w:t>46. panta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trešajai daļai, lai informētu sabiedrību par </w:t>
            </w:r>
            <w:r w:rsidR="00A0611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oteikumu projektu un dotu iespēju izteikt viedokli, </w:t>
            </w:r>
            <w:r w:rsidR="00A0611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oteikumu projekts un tam pievienotais paskaidrojuma raksts no 20</w:t>
            </w:r>
            <w:r w:rsidR="00A0611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gada </w:t>
            </w:r>
            <w:r w:rsidR="00A0611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__.________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līdz 20</w:t>
            </w:r>
            <w:r w:rsidR="00A0611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gada </w:t>
            </w:r>
            <w:r w:rsidR="00A0611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__.___________</w:t>
            </w:r>
            <w:r w:rsidR="00286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tika publicēts </w:t>
            </w:r>
            <w:r w:rsidR="00A0611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ašvaldības tīmekļvietnē www.augsdaugavasnovads.lv sadaļas "Pašvaldība"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apakšsadaļā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"Sabiedrības līdzdalība" "Sabiedrības viedoklis par saistošo noteikumu projektiem".</w:t>
            </w:r>
          </w:p>
          <w:p w14:paraId="72439C9F" w14:textId="77777777" w:rsidR="00286382" w:rsidRPr="00286382" w:rsidRDefault="00286382" w:rsidP="002C0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1964E748" w14:textId="6FCE2A4C" w:rsidR="00286382" w:rsidRPr="0060688A" w:rsidRDefault="00286382" w:rsidP="002C02BD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</w:tbl>
    <w:p w14:paraId="380294E3" w14:textId="77777777" w:rsidR="003D79C5" w:rsidRDefault="003D79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16883A" w14:textId="77777777" w:rsidR="003D79C5" w:rsidRDefault="003D79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750904" w14:textId="77777777" w:rsidR="003D79C5" w:rsidRDefault="003D79C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3D79C5" w:rsidSect="00E53352">
      <w:headerReference w:type="default" r:id="rId10"/>
      <w:headerReference w:type="first" r:id="rId11"/>
      <w:pgSz w:w="11907" w:h="1683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03896" w14:textId="77777777" w:rsidR="00784364" w:rsidRDefault="00784364">
      <w:pPr>
        <w:spacing w:after="0" w:line="240" w:lineRule="auto"/>
      </w:pPr>
      <w:r>
        <w:separator/>
      </w:r>
    </w:p>
  </w:endnote>
  <w:endnote w:type="continuationSeparator" w:id="0">
    <w:p w14:paraId="632FBCBA" w14:textId="77777777" w:rsidR="00784364" w:rsidRDefault="0078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AC6C2" w14:textId="77777777" w:rsidR="00784364" w:rsidRDefault="00784364">
      <w:pPr>
        <w:spacing w:after="0" w:line="240" w:lineRule="auto"/>
      </w:pPr>
      <w:r>
        <w:separator/>
      </w:r>
    </w:p>
  </w:footnote>
  <w:footnote w:type="continuationSeparator" w:id="0">
    <w:p w14:paraId="67703068" w14:textId="77777777" w:rsidR="00784364" w:rsidRDefault="0078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43A" w14:textId="77777777" w:rsidR="003D79C5" w:rsidRDefault="00000000">
    <w:pPr>
      <w:pStyle w:val="Galvene"/>
      <w:jc w:val="center"/>
    </w:pPr>
    <w:r>
      <w:fldChar w:fldCharType="begin"/>
    </w:r>
    <w:r>
      <w:instrText>PAGE   \* MERGEFORMAT</w:instrText>
    </w:r>
    <w:r>
      <w:fldChar w:fldCharType="separate"/>
    </w:r>
    <w:r>
      <w:t>8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B1BB" w14:textId="77777777" w:rsidR="003D79C5" w:rsidRDefault="00000000">
    <w:pPr>
      <w:pStyle w:val="Galve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5760"/>
    <w:multiLevelType w:val="hybridMultilevel"/>
    <w:tmpl w:val="A0069C1C"/>
    <w:lvl w:ilvl="0" w:tplc="6F42B0C6">
      <w:start w:val="1"/>
      <w:numFmt w:val="upperRoman"/>
      <w:lvlText w:val="%1."/>
      <w:lvlJc w:val="left"/>
      <w:pPr>
        <w:ind w:left="1080" w:hanging="718"/>
      </w:pPr>
      <w:rPr>
        <w:rFonts w:hint="default"/>
      </w:rPr>
    </w:lvl>
    <w:lvl w:ilvl="1" w:tplc="507E7F9A">
      <w:start w:val="1"/>
      <w:numFmt w:val="lowerLetter"/>
      <w:lvlText w:val="%2."/>
      <w:lvlJc w:val="left"/>
      <w:pPr>
        <w:ind w:left="1440" w:hanging="358"/>
      </w:pPr>
    </w:lvl>
    <w:lvl w:ilvl="2" w:tplc="C958C7E6">
      <w:start w:val="1"/>
      <w:numFmt w:val="lowerRoman"/>
      <w:lvlText w:val="%3."/>
      <w:lvlJc w:val="right"/>
      <w:pPr>
        <w:ind w:left="2160" w:hanging="178"/>
      </w:pPr>
    </w:lvl>
    <w:lvl w:ilvl="3" w:tplc="749E617A">
      <w:start w:val="1"/>
      <w:numFmt w:val="decimal"/>
      <w:lvlText w:val="%4."/>
      <w:lvlJc w:val="left"/>
      <w:pPr>
        <w:ind w:left="2880" w:hanging="358"/>
      </w:pPr>
    </w:lvl>
    <w:lvl w:ilvl="4" w:tplc="05EC66AA">
      <w:start w:val="1"/>
      <w:numFmt w:val="lowerLetter"/>
      <w:lvlText w:val="%5."/>
      <w:lvlJc w:val="left"/>
      <w:pPr>
        <w:ind w:left="3600" w:hanging="358"/>
      </w:pPr>
    </w:lvl>
    <w:lvl w:ilvl="5" w:tplc="09123A26">
      <w:start w:val="1"/>
      <w:numFmt w:val="lowerRoman"/>
      <w:lvlText w:val="%6."/>
      <w:lvlJc w:val="right"/>
      <w:pPr>
        <w:ind w:left="4320" w:hanging="178"/>
      </w:pPr>
    </w:lvl>
    <w:lvl w:ilvl="6" w:tplc="215E8ECC">
      <w:start w:val="1"/>
      <w:numFmt w:val="decimal"/>
      <w:lvlText w:val="%7."/>
      <w:lvlJc w:val="left"/>
      <w:pPr>
        <w:ind w:left="5040" w:hanging="358"/>
      </w:pPr>
    </w:lvl>
    <w:lvl w:ilvl="7" w:tplc="B80ADCE2">
      <w:start w:val="1"/>
      <w:numFmt w:val="lowerLetter"/>
      <w:lvlText w:val="%8."/>
      <w:lvlJc w:val="left"/>
      <w:pPr>
        <w:ind w:left="5760" w:hanging="358"/>
      </w:pPr>
    </w:lvl>
    <w:lvl w:ilvl="8" w:tplc="5D469FDE">
      <w:start w:val="1"/>
      <w:numFmt w:val="lowerRoman"/>
      <w:lvlText w:val="%9."/>
      <w:lvlJc w:val="right"/>
      <w:pPr>
        <w:ind w:left="6480" w:hanging="178"/>
      </w:pPr>
    </w:lvl>
  </w:abstractNum>
  <w:abstractNum w:abstractNumId="1" w15:restartNumberingAfterBreak="0">
    <w:nsid w:val="12673201"/>
    <w:multiLevelType w:val="hybridMultilevel"/>
    <w:tmpl w:val="FE826810"/>
    <w:lvl w:ilvl="0" w:tplc="CD220B40">
      <w:start w:val="1"/>
      <w:numFmt w:val="decimal"/>
      <w:lvlText w:val="%1."/>
      <w:lvlJc w:val="left"/>
      <w:pPr>
        <w:ind w:left="720" w:hanging="358"/>
      </w:pPr>
      <w:rPr>
        <w:rFonts w:hint="default"/>
      </w:rPr>
    </w:lvl>
    <w:lvl w:ilvl="1" w:tplc="FCE449A4">
      <w:start w:val="1"/>
      <w:numFmt w:val="lowerLetter"/>
      <w:lvlText w:val="%2."/>
      <w:lvlJc w:val="left"/>
      <w:pPr>
        <w:ind w:left="1440" w:hanging="358"/>
      </w:pPr>
    </w:lvl>
    <w:lvl w:ilvl="2" w:tplc="952083F2">
      <w:start w:val="1"/>
      <w:numFmt w:val="lowerRoman"/>
      <w:lvlText w:val="%3."/>
      <w:lvlJc w:val="right"/>
      <w:pPr>
        <w:ind w:left="2160" w:hanging="178"/>
      </w:pPr>
    </w:lvl>
    <w:lvl w:ilvl="3" w:tplc="410CBBF8">
      <w:start w:val="1"/>
      <w:numFmt w:val="decimal"/>
      <w:lvlText w:val="%4."/>
      <w:lvlJc w:val="left"/>
      <w:pPr>
        <w:ind w:left="2880" w:hanging="358"/>
      </w:pPr>
    </w:lvl>
    <w:lvl w:ilvl="4" w:tplc="8CBED3B8">
      <w:start w:val="1"/>
      <w:numFmt w:val="lowerLetter"/>
      <w:lvlText w:val="%5."/>
      <w:lvlJc w:val="left"/>
      <w:pPr>
        <w:ind w:left="3600" w:hanging="358"/>
      </w:pPr>
    </w:lvl>
    <w:lvl w:ilvl="5" w:tplc="E9D07D68">
      <w:start w:val="1"/>
      <w:numFmt w:val="lowerRoman"/>
      <w:lvlText w:val="%6."/>
      <w:lvlJc w:val="right"/>
      <w:pPr>
        <w:ind w:left="4320" w:hanging="178"/>
      </w:pPr>
    </w:lvl>
    <w:lvl w:ilvl="6" w:tplc="7936931C">
      <w:start w:val="1"/>
      <w:numFmt w:val="decimal"/>
      <w:lvlText w:val="%7."/>
      <w:lvlJc w:val="left"/>
      <w:pPr>
        <w:ind w:left="5040" w:hanging="358"/>
      </w:pPr>
    </w:lvl>
    <w:lvl w:ilvl="7" w:tplc="08C279AC">
      <w:start w:val="1"/>
      <w:numFmt w:val="lowerLetter"/>
      <w:lvlText w:val="%8."/>
      <w:lvlJc w:val="left"/>
      <w:pPr>
        <w:ind w:left="5760" w:hanging="358"/>
      </w:pPr>
    </w:lvl>
    <w:lvl w:ilvl="8" w:tplc="58C4C730">
      <w:start w:val="1"/>
      <w:numFmt w:val="lowerRoman"/>
      <w:lvlText w:val="%9."/>
      <w:lvlJc w:val="right"/>
      <w:pPr>
        <w:ind w:left="6480" w:hanging="178"/>
      </w:pPr>
    </w:lvl>
  </w:abstractNum>
  <w:abstractNum w:abstractNumId="2" w15:restartNumberingAfterBreak="0">
    <w:nsid w:val="4719478C"/>
    <w:multiLevelType w:val="multilevel"/>
    <w:tmpl w:val="B5F6348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3" w15:restartNumberingAfterBreak="0">
    <w:nsid w:val="48996BA8"/>
    <w:multiLevelType w:val="hybridMultilevel"/>
    <w:tmpl w:val="B6A8DEF2"/>
    <w:lvl w:ilvl="0" w:tplc="A1AA9BAC">
      <w:start w:val="1"/>
      <w:numFmt w:val="decimal"/>
      <w:lvlText w:val="%1."/>
      <w:lvlJc w:val="left"/>
      <w:pPr>
        <w:ind w:left="1353" w:hanging="357"/>
      </w:pPr>
    </w:lvl>
    <w:lvl w:ilvl="1" w:tplc="B3680D2C">
      <w:start w:val="1"/>
      <w:numFmt w:val="lowerLetter"/>
      <w:lvlText w:val="%2."/>
      <w:lvlJc w:val="left"/>
      <w:pPr>
        <w:ind w:left="1440" w:hanging="357"/>
      </w:pPr>
    </w:lvl>
    <w:lvl w:ilvl="2" w:tplc="947E480E">
      <w:start w:val="1"/>
      <w:numFmt w:val="lowerRoman"/>
      <w:lvlText w:val="%3."/>
      <w:lvlJc w:val="right"/>
      <w:pPr>
        <w:ind w:left="2160" w:hanging="177"/>
      </w:pPr>
    </w:lvl>
    <w:lvl w:ilvl="3" w:tplc="B0703908">
      <w:start w:val="1"/>
      <w:numFmt w:val="decimal"/>
      <w:lvlText w:val="%4."/>
      <w:lvlJc w:val="left"/>
      <w:pPr>
        <w:ind w:left="2880" w:hanging="357"/>
      </w:pPr>
    </w:lvl>
    <w:lvl w:ilvl="4" w:tplc="68BA2E1C">
      <w:start w:val="1"/>
      <w:numFmt w:val="lowerLetter"/>
      <w:lvlText w:val="%5."/>
      <w:lvlJc w:val="left"/>
      <w:pPr>
        <w:ind w:left="3600" w:hanging="357"/>
      </w:pPr>
    </w:lvl>
    <w:lvl w:ilvl="5" w:tplc="32287702">
      <w:start w:val="1"/>
      <w:numFmt w:val="lowerRoman"/>
      <w:lvlText w:val="%6."/>
      <w:lvlJc w:val="right"/>
      <w:pPr>
        <w:ind w:left="4320" w:hanging="177"/>
      </w:pPr>
    </w:lvl>
    <w:lvl w:ilvl="6" w:tplc="0CF44760">
      <w:start w:val="1"/>
      <w:numFmt w:val="decimal"/>
      <w:lvlText w:val="%7."/>
      <w:lvlJc w:val="left"/>
      <w:pPr>
        <w:ind w:left="5040" w:hanging="357"/>
      </w:pPr>
    </w:lvl>
    <w:lvl w:ilvl="7" w:tplc="79B245A2">
      <w:start w:val="1"/>
      <w:numFmt w:val="lowerLetter"/>
      <w:lvlText w:val="%8."/>
      <w:lvlJc w:val="left"/>
      <w:pPr>
        <w:ind w:left="5760" w:hanging="357"/>
      </w:pPr>
    </w:lvl>
    <w:lvl w:ilvl="8" w:tplc="DA9C3942">
      <w:start w:val="1"/>
      <w:numFmt w:val="lowerRoman"/>
      <w:lvlText w:val="%9."/>
      <w:lvlJc w:val="right"/>
      <w:pPr>
        <w:ind w:left="6480" w:hanging="177"/>
      </w:pPr>
    </w:lvl>
  </w:abstractNum>
  <w:abstractNum w:abstractNumId="4" w15:restartNumberingAfterBreak="0">
    <w:nsid w:val="4C3D7274"/>
    <w:multiLevelType w:val="hybridMultilevel"/>
    <w:tmpl w:val="380CB5A6"/>
    <w:lvl w:ilvl="0" w:tplc="3564BADE">
      <w:start w:val="3"/>
      <w:numFmt w:val="upperRoman"/>
      <w:lvlText w:val="%1."/>
      <w:lvlJc w:val="left"/>
      <w:rPr>
        <w:color w:val="000000"/>
      </w:rPr>
    </w:lvl>
    <w:lvl w:ilvl="1" w:tplc="65840494">
      <w:start w:val="1"/>
      <w:numFmt w:val="lowerLetter"/>
      <w:lvlText w:val="%2."/>
      <w:lvlJc w:val="left"/>
      <w:pPr>
        <w:ind w:left="2073" w:hanging="357"/>
      </w:pPr>
    </w:lvl>
    <w:lvl w:ilvl="2" w:tplc="027499E6">
      <w:start w:val="1"/>
      <w:numFmt w:val="lowerRoman"/>
      <w:lvlText w:val="%3."/>
      <w:lvlJc w:val="right"/>
      <w:pPr>
        <w:ind w:left="2793" w:hanging="177"/>
      </w:pPr>
    </w:lvl>
    <w:lvl w:ilvl="3" w:tplc="8D7C391C">
      <w:start w:val="1"/>
      <w:numFmt w:val="decimal"/>
      <w:lvlText w:val="%4."/>
      <w:lvlJc w:val="left"/>
      <w:pPr>
        <w:ind w:left="3513" w:hanging="357"/>
      </w:pPr>
    </w:lvl>
    <w:lvl w:ilvl="4" w:tplc="392E067E">
      <w:start w:val="1"/>
      <w:numFmt w:val="lowerLetter"/>
      <w:lvlText w:val="%5."/>
      <w:lvlJc w:val="left"/>
      <w:pPr>
        <w:ind w:left="4233" w:hanging="357"/>
      </w:pPr>
    </w:lvl>
    <w:lvl w:ilvl="5" w:tplc="92C869FA">
      <w:start w:val="1"/>
      <w:numFmt w:val="lowerRoman"/>
      <w:lvlText w:val="%6."/>
      <w:lvlJc w:val="right"/>
      <w:pPr>
        <w:ind w:left="4953" w:hanging="177"/>
      </w:pPr>
    </w:lvl>
    <w:lvl w:ilvl="6" w:tplc="F31C43C2">
      <w:start w:val="1"/>
      <w:numFmt w:val="decimal"/>
      <w:lvlText w:val="%7."/>
      <w:lvlJc w:val="left"/>
      <w:pPr>
        <w:ind w:left="5673" w:hanging="357"/>
      </w:pPr>
    </w:lvl>
    <w:lvl w:ilvl="7" w:tplc="FF0AE4A8">
      <w:start w:val="1"/>
      <w:numFmt w:val="lowerLetter"/>
      <w:lvlText w:val="%8."/>
      <w:lvlJc w:val="left"/>
      <w:pPr>
        <w:ind w:left="6393" w:hanging="357"/>
      </w:pPr>
    </w:lvl>
    <w:lvl w:ilvl="8" w:tplc="860634BA">
      <w:start w:val="1"/>
      <w:numFmt w:val="lowerRoman"/>
      <w:lvlText w:val="%9."/>
      <w:lvlJc w:val="right"/>
      <w:pPr>
        <w:ind w:left="7113" w:hanging="177"/>
      </w:pPr>
    </w:lvl>
  </w:abstractNum>
  <w:abstractNum w:abstractNumId="5" w15:restartNumberingAfterBreak="0">
    <w:nsid w:val="50674F71"/>
    <w:multiLevelType w:val="hybridMultilevel"/>
    <w:tmpl w:val="BB9869B0"/>
    <w:lvl w:ilvl="0" w:tplc="E80EE7FC">
      <w:start w:val="1"/>
      <w:numFmt w:val="decimal"/>
      <w:lvlText w:val="%1."/>
      <w:lvlJc w:val="left"/>
      <w:pPr>
        <w:ind w:left="660" w:hanging="358"/>
      </w:pPr>
      <w:rPr>
        <w:rFonts w:hint="default"/>
      </w:rPr>
    </w:lvl>
    <w:lvl w:ilvl="1" w:tplc="69C4EA40">
      <w:start w:val="1"/>
      <w:numFmt w:val="lowerLetter"/>
      <w:lvlText w:val="%2."/>
      <w:lvlJc w:val="left"/>
      <w:pPr>
        <w:ind w:left="1380" w:hanging="358"/>
      </w:pPr>
    </w:lvl>
    <w:lvl w:ilvl="2" w:tplc="1FEE52E4">
      <w:start w:val="1"/>
      <w:numFmt w:val="lowerRoman"/>
      <w:lvlText w:val="%3."/>
      <w:lvlJc w:val="right"/>
      <w:pPr>
        <w:ind w:left="2100" w:hanging="178"/>
      </w:pPr>
    </w:lvl>
    <w:lvl w:ilvl="3" w:tplc="51DCCD74">
      <w:start w:val="1"/>
      <w:numFmt w:val="decimal"/>
      <w:lvlText w:val="%4."/>
      <w:lvlJc w:val="left"/>
      <w:pPr>
        <w:ind w:left="2820" w:hanging="358"/>
      </w:pPr>
    </w:lvl>
    <w:lvl w:ilvl="4" w:tplc="81EA4CA6">
      <w:start w:val="1"/>
      <w:numFmt w:val="lowerLetter"/>
      <w:lvlText w:val="%5."/>
      <w:lvlJc w:val="left"/>
      <w:pPr>
        <w:ind w:left="3540" w:hanging="358"/>
      </w:pPr>
    </w:lvl>
    <w:lvl w:ilvl="5" w:tplc="ED94F6FE">
      <w:start w:val="1"/>
      <w:numFmt w:val="lowerRoman"/>
      <w:lvlText w:val="%6."/>
      <w:lvlJc w:val="right"/>
      <w:pPr>
        <w:ind w:left="4260" w:hanging="178"/>
      </w:pPr>
    </w:lvl>
    <w:lvl w:ilvl="6" w:tplc="084243DA">
      <w:start w:val="1"/>
      <w:numFmt w:val="decimal"/>
      <w:lvlText w:val="%7."/>
      <w:lvlJc w:val="left"/>
      <w:pPr>
        <w:ind w:left="4980" w:hanging="358"/>
      </w:pPr>
    </w:lvl>
    <w:lvl w:ilvl="7" w:tplc="87926918">
      <w:start w:val="1"/>
      <w:numFmt w:val="lowerLetter"/>
      <w:lvlText w:val="%8."/>
      <w:lvlJc w:val="left"/>
      <w:pPr>
        <w:ind w:left="5700" w:hanging="358"/>
      </w:pPr>
    </w:lvl>
    <w:lvl w:ilvl="8" w:tplc="51326FBA">
      <w:start w:val="1"/>
      <w:numFmt w:val="lowerRoman"/>
      <w:lvlText w:val="%9."/>
      <w:lvlJc w:val="right"/>
      <w:pPr>
        <w:ind w:left="6420" w:hanging="178"/>
      </w:pPr>
    </w:lvl>
  </w:abstractNum>
  <w:abstractNum w:abstractNumId="6" w15:restartNumberingAfterBreak="0">
    <w:nsid w:val="5BEA6B1F"/>
    <w:multiLevelType w:val="multilevel"/>
    <w:tmpl w:val="B5F6348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7" w15:restartNumberingAfterBreak="0">
    <w:nsid w:val="5F7566C0"/>
    <w:multiLevelType w:val="hybridMultilevel"/>
    <w:tmpl w:val="7F1A84A0"/>
    <w:lvl w:ilvl="0" w:tplc="709EDD18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261645847">
    <w:abstractNumId w:val="3"/>
  </w:num>
  <w:num w:numId="2" w16cid:durableId="463544258">
    <w:abstractNumId w:val="4"/>
  </w:num>
  <w:num w:numId="3" w16cid:durableId="980158575">
    <w:abstractNumId w:val="0"/>
  </w:num>
  <w:num w:numId="4" w16cid:durableId="1078357207">
    <w:abstractNumId w:val="5"/>
  </w:num>
  <w:num w:numId="5" w16cid:durableId="582686589">
    <w:abstractNumId w:val="1"/>
  </w:num>
  <w:num w:numId="6" w16cid:durableId="21634668">
    <w:abstractNumId w:val="6"/>
  </w:num>
  <w:num w:numId="7" w16cid:durableId="935285940">
    <w:abstractNumId w:val="2"/>
  </w:num>
  <w:num w:numId="8" w16cid:durableId="16563743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9C5"/>
    <w:rsid w:val="00037DE6"/>
    <w:rsid w:val="00064C74"/>
    <w:rsid w:val="00065BA0"/>
    <w:rsid w:val="001226E6"/>
    <w:rsid w:val="00154D77"/>
    <w:rsid w:val="00162B2C"/>
    <w:rsid w:val="001803D4"/>
    <w:rsid w:val="0018778A"/>
    <w:rsid w:val="00190331"/>
    <w:rsid w:val="001A01E9"/>
    <w:rsid w:val="001C267F"/>
    <w:rsid w:val="001F0231"/>
    <w:rsid w:val="00265C30"/>
    <w:rsid w:val="00286382"/>
    <w:rsid w:val="002976E2"/>
    <w:rsid w:val="002A278B"/>
    <w:rsid w:val="002A74A0"/>
    <w:rsid w:val="002C02BD"/>
    <w:rsid w:val="002E080C"/>
    <w:rsid w:val="002F4D9A"/>
    <w:rsid w:val="003242C9"/>
    <w:rsid w:val="00333790"/>
    <w:rsid w:val="00372013"/>
    <w:rsid w:val="00397FF5"/>
    <w:rsid w:val="003A32F1"/>
    <w:rsid w:val="003B64C9"/>
    <w:rsid w:val="003D753D"/>
    <w:rsid w:val="003D79C5"/>
    <w:rsid w:val="003E5137"/>
    <w:rsid w:val="00456D81"/>
    <w:rsid w:val="00481BB9"/>
    <w:rsid w:val="004C38E6"/>
    <w:rsid w:val="0052089E"/>
    <w:rsid w:val="0052358B"/>
    <w:rsid w:val="00524E0F"/>
    <w:rsid w:val="00560421"/>
    <w:rsid w:val="00566B5E"/>
    <w:rsid w:val="00577FB9"/>
    <w:rsid w:val="0058243E"/>
    <w:rsid w:val="00593298"/>
    <w:rsid w:val="005A0E8A"/>
    <w:rsid w:val="005A5C7B"/>
    <w:rsid w:val="0060688A"/>
    <w:rsid w:val="0061306E"/>
    <w:rsid w:val="006F731B"/>
    <w:rsid w:val="00705481"/>
    <w:rsid w:val="007240CF"/>
    <w:rsid w:val="00731391"/>
    <w:rsid w:val="00766477"/>
    <w:rsid w:val="00784364"/>
    <w:rsid w:val="00787347"/>
    <w:rsid w:val="007C732C"/>
    <w:rsid w:val="007D0E6A"/>
    <w:rsid w:val="007D20B8"/>
    <w:rsid w:val="007E402A"/>
    <w:rsid w:val="00835942"/>
    <w:rsid w:val="008B1196"/>
    <w:rsid w:val="008E67A9"/>
    <w:rsid w:val="008F3BEA"/>
    <w:rsid w:val="0091557C"/>
    <w:rsid w:val="009952EE"/>
    <w:rsid w:val="009A6F3B"/>
    <w:rsid w:val="009C1CBF"/>
    <w:rsid w:val="009F7C6C"/>
    <w:rsid w:val="00A022B2"/>
    <w:rsid w:val="00A06117"/>
    <w:rsid w:val="00A167A9"/>
    <w:rsid w:val="00A22278"/>
    <w:rsid w:val="00A34004"/>
    <w:rsid w:val="00A4164A"/>
    <w:rsid w:val="00A454FA"/>
    <w:rsid w:val="00A52632"/>
    <w:rsid w:val="00A544B2"/>
    <w:rsid w:val="00A71ABC"/>
    <w:rsid w:val="00A977CD"/>
    <w:rsid w:val="00AC03A3"/>
    <w:rsid w:val="00B20ABD"/>
    <w:rsid w:val="00B65C4B"/>
    <w:rsid w:val="00BB570C"/>
    <w:rsid w:val="00BC006B"/>
    <w:rsid w:val="00BD243C"/>
    <w:rsid w:val="00BE30A1"/>
    <w:rsid w:val="00BE580C"/>
    <w:rsid w:val="00BF6322"/>
    <w:rsid w:val="00BF7B39"/>
    <w:rsid w:val="00C00045"/>
    <w:rsid w:val="00C101F9"/>
    <w:rsid w:val="00C475A4"/>
    <w:rsid w:val="00C52C77"/>
    <w:rsid w:val="00C63825"/>
    <w:rsid w:val="00C85432"/>
    <w:rsid w:val="00CE0A7B"/>
    <w:rsid w:val="00CF5C63"/>
    <w:rsid w:val="00D17BF9"/>
    <w:rsid w:val="00D24262"/>
    <w:rsid w:val="00DB5E88"/>
    <w:rsid w:val="00DC4944"/>
    <w:rsid w:val="00E26D85"/>
    <w:rsid w:val="00E53352"/>
    <w:rsid w:val="00EC00E8"/>
    <w:rsid w:val="00ED3F11"/>
    <w:rsid w:val="00ED7942"/>
    <w:rsid w:val="00EF08E5"/>
    <w:rsid w:val="00F471F8"/>
    <w:rsid w:val="00F56CAB"/>
    <w:rsid w:val="00F8722F"/>
    <w:rsid w:val="00FA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0034E"/>
  <w15:docId w15:val="{873EFC9E-1F7C-439D-8E62-12A48EBF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lv-LV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pPr>
      <w:spacing w:after="160" w:line="300" w:lineRule="auto"/>
    </w:pPr>
    <w:rPr>
      <w:sz w:val="21"/>
      <w:szCs w:val="21"/>
      <w:lang w:bidi="ar-SA"/>
    </w:rPr>
  </w:style>
  <w:style w:type="paragraph" w:styleId="Virsraksts1">
    <w:name w:val="heading 1"/>
    <w:basedOn w:val="Parasts"/>
    <w:next w:val="Parasts"/>
    <w:link w:val="Virsraksts1Rakstz"/>
    <w:pPr>
      <w:keepNext/>
      <w:keepLines/>
      <w:spacing w:before="320" w:after="80" w:line="240" w:lineRule="auto"/>
      <w:jc w:val="center"/>
      <w:outlineLvl w:val="0"/>
    </w:pPr>
    <w:rPr>
      <w:rFonts w:ascii="Calibri Light" w:eastAsia="SimSun" w:hAnsi="Calibri Light"/>
      <w:color w:val="2E74B5"/>
      <w:sz w:val="40"/>
      <w:szCs w:val="40"/>
    </w:rPr>
  </w:style>
  <w:style w:type="paragraph" w:styleId="Virsraksts2">
    <w:name w:val="heading 2"/>
    <w:basedOn w:val="Parasts"/>
    <w:next w:val="Parasts"/>
    <w:link w:val="Virsraksts2Rakstz"/>
    <w:semiHidden/>
    <w:pPr>
      <w:keepNext/>
      <w:keepLines/>
      <w:spacing w:before="160" w:after="40" w:line="240" w:lineRule="auto"/>
      <w:jc w:val="center"/>
      <w:outlineLvl w:val="1"/>
    </w:pPr>
    <w:rPr>
      <w:rFonts w:ascii="Calibri Light" w:eastAsia="SimSun" w:hAnsi="Calibri Light"/>
      <w:sz w:val="32"/>
      <w:szCs w:val="32"/>
    </w:rPr>
  </w:style>
  <w:style w:type="paragraph" w:styleId="Virsraksts3">
    <w:name w:val="heading 3"/>
    <w:basedOn w:val="Parasts"/>
    <w:next w:val="Parasts"/>
    <w:link w:val="Virsraksts3Rakstz"/>
    <w:semiHidden/>
    <w:pPr>
      <w:keepNext/>
      <w:keepLines/>
      <w:spacing w:before="160" w:after="0" w:line="240" w:lineRule="auto"/>
      <w:outlineLvl w:val="2"/>
    </w:pPr>
    <w:rPr>
      <w:rFonts w:ascii="Calibri Light" w:eastAsia="SimSun" w:hAnsi="Calibri Light"/>
      <w:sz w:val="32"/>
      <w:szCs w:val="32"/>
    </w:rPr>
  </w:style>
  <w:style w:type="paragraph" w:styleId="Virsraksts4">
    <w:name w:val="heading 4"/>
    <w:basedOn w:val="Parasts"/>
    <w:next w:val="Parasts"/>
    <w:link w:val="Virsraksts4Rakstz"/>
    <w:semiHidden/>
    <w:pPr>
      <w:keepNext/>
      <w:keepLines/>
      <w:spacing w:before="80" w:after="0"/>
      <w:outlineLvl w:val="3"/>
    </w:pPr>
    <w:rPr>
      <w:rFonts w:ascii="Calibri Light" w:eastAsia="SimSun" w:hAnsi="Calibri Light"/>
      <w:i/>
      <w:iCs/>
      <w:sz w:val="30"/>
      <w:szCs w:val="30"/>
    </w:rPr>
  </w:style>
  <w:style w:type="paragraph" w:styleId="Virsraksts5">
    <w:name w:val="heading 5"/>
    <w:basedOn w:val="Parasts"/>
    <w:next w:val="Parasts"/>
    <w:link w:val="Virsraksts5Rakstz"/>
    <w:semiHidden/>
    <w:pPr>
      <w:keepNext/>
      <w:keepLines/>
      <w:spacing w:before="40" w:after="0"/>
      <w:outlineLvl w:val="4"/>
    </w:pPr>
    <w:rPr>
      <w:rFonts w:ascii="Calibri Light" w:eastAsia="SimSun" w:hAnsi="Calibri Light"/>
      <w:sz w:val="28"/>
      <w:szCs w:val="28"/>
    </w:rPr>
  </w:style>
  <w:style w:type="paragraph" w:styleId="Virsraksts6">
    <w:name w:val="heading 6"/>
    <w:basedOn w:val="Parasts"/>
    <w:next w:val="Parasts"/>
    <w:link w:val="Virsraksts6Rakstz"/>
    <w:semiHidden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sz w:val="26"/>
      <w:szCs w:val="26"/>
    </w:rPr>
  </w:style>
  <w:style w:type="paragraph" w:styleId="Virsraksts7">
    <w:name w:val="heading 7"/>
    <w:basedOn w:val="Parasts"/>
    <w:next w:val="Parasts"/>
    <w:link w:val="Virsraksts7Rakstz"/>
    <w:semiHidden/>
    <w:pPr>
      <w:keepNext/>
      <w:keepLines/>
      <w:spacing w:before="40" w:after="0"/>
      <w:outlineLvl w:val="6"/>
    </w:pPr>
    <w:rPr>
      <w:rFonts w:ascii="Calibri Light" w:eastAsia="SimSun" w:hAnsi="Calibri Light"/>
      <w:sz w:val="24"/>
      <w:szCs w:val="24"/>
    </w:rPr>
  </w:style>
  <w:style w:type="paragraph" w:styleId="Virsraksts8">
    <w:name w:val="heading 8"/>
    <w:basedOn w:val="Parasts"/>
    <w:next w:val="Parasts"/>
    <w:link w:val="Virsraksts8Rakstz"/>
    <w:semiHidden/>
    <w:pPr>
      <w:keepNext/>
      <w:keepLines/>
      <w:spacing w:before="40" w:after="0"/>
      <w:outlineLvl w:val="7"/>
    </w:pPr>
    <w:rPr>
      <w:rFonts w:ascii="Calibri Light" w:eastAsia="SimSun" w:hAnsi="Calibri Light"/>
      <w:i/>
      <w:iCs/>
      <w:sz w:val="22"/>
      <w:szCs w:val="22"/>
    </w:rPr>
  </w:style>
  <w:style w:type="paragraph" w:styleId="Virsraksts9">
    <w:name w:val="heading 9"/>
    <w:basedOn w:val="Parasts"/>
    <w:next w:val="Parasts"/>
    <w:link w:val="Virsraksts9Rakstz"/>
    <w:semiHidden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Heading1Char">
    <w:name w:val="Heading 1 Char"/>
    <w:basedOn w:val="Noklusjumarindkopasfonts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Noklusjumarindkopasfonts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Noklusjumarindkopasfonts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Noklusjumarindkopasfonts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Noklusjumarindkopasfonts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Noklusjumarindkopasfonts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Noklusjumarindkopasfonts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Noklusjumarindkopasfonts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Noklusjumarindkopasfonts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Noklusjumarindkopasfonts"/>
    <w:uiPriority w:val="10"/>
    <w:rPr>
      <w:sz w:val="48"/>
      <w:szCs w:val="48"/>
    </w:rPr>
  </w:style>
  <w:style w:type="character" w:customStyle="1" w:styleId="SubtitleChar">
    <w:name w:val="Subtitle Char"/>
    <w:basedOn w:val="Noklusjumarindkopasfonts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Noklusjumarindkopasfonts"/>
    <w:uiPriority w:val="99"/>
  </w:style>
  <w:style w:type="character" w:customStyle="1" w:styleId="FooterChar">
    <w:name w:val="Footer Char"/>
    <w:basedOn w:val="Noklusjumarindkopasfonts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Kjene">
    <w:name w:val="footer"/>
    <w:basedOn w:val="Parasts"/>
    <w:link w:val="KjeneRakstz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</w:style>
  <w:style w:type="table" w:styleId="Reatabul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en-US" w:eastAsia="lv-LV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ipersaite">
    <w:name w:val="Hyperlink"/>
    <w:uiPriority w:val="99"/>
    <w:unhideWhenUsed/>
    <w:rPr>
      <w:color w:val="0000FF" w:themeColor="hyperlink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VrestekstsRakstz">
    <w:name w:val="Vēres teksts Rakstz."/>
    <w:link w:val="Vresteksts"/>
    <w:uiPriority w:val="99"/>
    <w:rPr>
      <w:sz w:val="18"/>
    </w:rPr>
  </w:style>
  <w:style w:type="character" w:styleId="Vresatsauce">
    <w:name w:val="footnote reference"/>
    <w:basedOn w:val="Noklusjumarindkopasfonts"/>
    <w:uiPriority w:val="99"/>
    <w:unhideWhenUsed/>
    <w:rPr>
      <w:vertAlign w:val="superscript"/>
    </w:rPr>
  </w:style>
  <w:style w:type="paragraph" w:styleId="Saturs1">
    <w:name w:val="toc 1"/>
    <w:basedOn w:val="Parasts"/>
    <w:next w:val="Parasts"/>
    <w:uiPriority w:val="39"/>
    <w:unhideWhenUsed/>
    <w:pPr>
      <w:spacing w:after="57"/>
    </w:pPr>
  </w:style>
  <w:style w:type="paragraph" w:styleId="Saturs2">
    <w:name w:val="toc 2"/>
    <w:basedOn w:val="Parasts"/>
    <w:next w:val="Parasts"/>
    <w:uiPriority w:val="39"/>
    <w:unhideWhenUsed/>
    <w:pPr>
      <w:spacing w:after="57"/>
      <w:ind w:left="283"/>
    </w:pPr>
  </w:style>
  <w:style w:type="paragraph" w:styleId="Saturs3">
    <w:name w:val="toc 3"/>
    <w:basedOn w:val="Parasts"/>
    <w:next w:val="Parasts"/>
    <w:uiPriority w:val="39"/>
    <w:unhideWhenUsed/>
    <w:pPr>
      <w:spacing w:after="57"/>
      <w:ind w:left="567"/>
    </w:pPr>
  </w:style>
  <w:style w:type="paragraph" w:styleId="Saturs4">
    <w:name w:val="toc 4"/>
    <w:basedOn w:val="Parasts"/>
    <w:next w:val="Parasts"/>
    <w:uiPriority w:val="39"/>
    <w:unhideWhenUsed/>
    <w:pPr>
      <w:spacing w:after="57"/>
      <w:ind w:left="850"/>
    </w:pPr>
  </w:style>
  <w:style w:type="paragraph" w:styleId="Saturs5">
    <w:name w:val="toc 5"/>
    <w:basedOn w:val="Parasts"/>
    <w:next w:val="Parasts"/>
    <w:uiPriority w:val="39"/>
    <w:unhideWhenUsed/>
    <w:pPr>
      <w:spacing w:after="57"/>
      <w:ind w:left="1134"/>
    </w:pPr>
  </w:style>
  <w:style w:type="paragraph" w:styleId="Saturs6">
    <w:name w:val="toc 6"/>
    <w:basedOn w:val="Parasts"/>
    <w:next w:val="Parasts"/>
    <w:uiPriority w:val="39"/>
    <w:unhideWhenUsed/>
    <w:pPr>
      <w:spacing w:after="57"/>
      <w:ind w:left="1417"/>
    </w:pPr>
  </w:style>
  <w:style w:type="paragraph" w:styleId="Saturs7">
    <w:name w:val="toc 7"/>
    <w:basedOn w:val="Parasts"/>
    <w:next w:val="Parasts"/>
    <w:uiPriority w:val="39"/>
    <w:unhideWhenUsed/>
    <w:pPr>
      <w:spacing w:after="57"/>
      <w:ind w:left="1701"/>
    </w:pPr>
  </w:style>
  <w:style w:type="paragraph" w:styleId="Saturs8">
    <w:name w:val="toc 8"/>
    <w:basedOn w:val="Parasts"/>
    <w:next w:val="Parasts"/>
    <w:uiPriority w:val="39"/>
    <w:unhideWhenUsed/>
    <w:pPr>
      <w:spacing w:after="57"/>
      <w:ind w:left="1984"/>
    </w:pPr>
  </w:style>
  <w:style w:type="paragraph" w:styleId="Saturs9">
    <w:name w:val="toc 9"/>
    <w:basedOn w:val="Parasts"/>
    <w:next w:val="Parasts"/>
    <w:uiPriority w:val="39"/>
    <w:unhideWhenUsed/>
    <w:pPr>
      <w:spacing w:after="57"/>
      <w:ind w:left="2268"/>
    </w:pPr>
  </w:style>
  <w:style w:type="paragraph" w:styleId="Bezatstarpm">
    <w:name w:val="No Spacing"/>
    <w:rPr>
      <w:sz w:val="21"/>
      <w:szCs w:val="21"/>
      <w:lang w:bidi="ar-SA"/>
    </w:rPr>
  </w:style>
  <w:style w:type="character" w:customStyle="1" w:styleId="Virsraksts1Rakstz">
    <w:name w:val="Virsraksts 1 Rakstz."/>
    <w:link w:val="Virsraksts1"/>
    <w:rPr>
      <w:rFonts w:ascii="Calibri Light" w:eastAsia="SimSun" w:hAnsi="Calibri Light"/>
      <w:color w:val="2E74B5"/>
      <w:sz w:val="40"/>
      <w:szCs w:val="40"/>
    </w:rPr>
  </w:style>
  <w:style w:type="character" w:customStyle="1" w:styleId="Virsraksts2Rakstz">
    <w:name w:val="Virsraksts 2 Rakstz."/>
    <w:link w:val="Virsraksts2"/>
    <w:semiHidden/>
    <w:rPr>
      <w:rFonts w:ascii="Calibri Light" w:eastAsia="SimSun" w:hAnsi="Calibri Light"/>
      <w:sz w:val="32"/>
      <w:szCs w:val="32"/>
    </w:rPr>
  </w:style>
  <w:style w:type="character" w:customStyle="1" w:styleId="Virsraksts3Rakstz">
    <w:name w:val="Virsraksts 3 Rakstz."/>
    <w:link w:val="Virsraksts3"/>
    <w:semiHidden/>
    <w:rPr>
      <w:rFonts w:ascii="Calibri Light" w:eastAsia="SimSun" w:hAnsi="Calibri Light"/>
      <w:sz w:val="32"/>
      <w:szCs w:val="32"/>
    </w:rPr>
  </w:style>
  <w:style w:type="character" w:customStyle="1" w:styleId="Virsraksts4Rakstz">
    <w:name w:val="Virsraksts 4 Rakstz."/>
    <w:link w:val="Virsraksts4"/>
    <w:semiHidden/>
    <w:rPr>
      <w:rFonts w:ascii="Calibri Light" w:eastAsia="SimSun" w:hAnsi="Calibri Light"/>
      <w:i/>
      <w:iCs/>
      <w:sz w:val="30"/>
      <w:szCs w:val="30"/>
    </w:rPr>
  </w:style>
  <w:style w:type="character" w:customStyle="1" w:styleId="Virsraksts5Rakstz">
    <w:name w:val="Virsraksts 5 Rakstz."/>
    <w:link w:val="Virsraksts5"/>
    <w:semiHidden/>
    <w:rPr>
      <w:rFonts w:ascii="Calibri Light" w:eastAsia="SimSun" w:hAnsi="Calibri Light"/>
      <w:sz w:val="28"/>
      <w:szCs w:val="28"/>
    </w:rPr>
  </w:style>
  <w:style w:type="character" w:customStyle="1" w:styleId="Virsraksts6Rakstz">
    <w:name w:val="Virsraksts 6 Rakstz."/>
    <w:link w:val="Virsraksts6"/>
    <w:semiHidden/>
    <w:rPr>
      <w:rFonts w:ascii="Calibri Light" w:eastAsia="SimSun" w:hAnsi="Calibri Light"/>
      <w:i/>
      <w:iCs/>
      <w:sz w:val="26"/>
      <w:szCs w:val="26"/>
    </w:rPr>
  </w:style>
  <w:style w:type="character" w:customStyle="1" w:styleId="Virsraksts7Rakstz">
    <w:name w:val="Virsraksts 7 Rakstz."/>
    <w:link w:val="Virsraksts7"/>
    <w:semiHidden/>
    <w:rPr>
      <w:rFonts w:ascii="Calibri Light" w:eastAsia="SimSun" w:hAnsi="Calibri Light"/>
      <w:sz w:val="24"/>
      <w:szCs w:val="24"/>
    </w:rPr>
  </w:style>
  <w:style w:type="character" w:customStyle="1" w:styleId="Virsraksts8Rakstz">
    <w:name w:val="Virsraksts 8 Rakstz."/>
    <w:link w:val="Virsraksts8"/>
    <w:semiHidden/>
    <w:rPr>
      <w:rFonts w:ascii="Calibri Light" w:eastAsia="SimSun" w:hAnsi="Calibri Light"/>
      <w:i/>
      <w:iCs/>
      <w:sz w:val="22"/>
      <w:szCs w:val="22"/>
    </w:rPr>
  </w:style>
  <w:style w:type="character" w:customStyle="1" w:styleId="Virsraksts9Rakstz">
    <w:name w:val="Virsraksts 9 Rakstz."/>
    <w:link w:val="Virsraksts9"/>
    <w:semiHidden/>
    <w:rPr>
      <w:b/>
      <w:bCs/>
      <w:i/>
      <w:iCs/>
    </w:rPr>
  </w:style>
  <w:style w:type="paragraph" w:styleId="Parakstszemobjekta">
    <w:name w:val="caption"/>
    <w:basedOn w:val="Parasts"/>
    <w:next w:val="Parasts"/>
    <w:semiHidden/>
    <w:pPr>
      <w:spacing w:line="240" w:lineRule="auto"/>
    </w:pPr>
    <w:rPr>
      <w:b/>
      <w:bCs/>
      <w:color w:val="404040"/>
      <w:sz w:val="16"/>
      <w:szCs w:val="16"/>
    </w:rPr>
  </w:style>
  <w:style w:type="paragraph" w:styleId="Nosaukums">
    <w:name w:val="Title"/>
    <w:basedOn w:val="Parasts"/>
    <w:next w:val="Parasts"/>
    <w:link w:val="NosaukumsRakstz"/>
    <w:pPr>
      <w:pBdr>
        <w:top w:val="single" w:sz="6" w:space="8" w:color="A5A5A5"/>
        <w:bottom w:val="single" w:sz="6" w:space="8" w:color="A5A5A5"/>
      </w:pBdr>
      <w:spacing w:after="400" w:line="240" w:lineRule="auto"/>
      <w:contextualSpacing/>
      <w:jc w:val="center"/>
    </w:pPr>
    <w:rPr>
      <w:rFonts w:ascii="Calibri Light" w:eastAsia="SimSun" w:hAnsi="Calibri Light"/>
      <w:caps/>
      <w:color w:val="44546A"/>
      <w:spacing w:val="30"/>
      <w:sz w:val="72"/>
      <w:szCs w:val="72"/>
    </w:rPr>
  </w:style>
  <w:style w:type="character" w:customStyle="1" w:styleId="NosaukumsRakstz">
    <w:name w:val="Nosaukums Rakstz."/>
    <w:link w:val="Nosaukums"/>
    <w:rPr>
      <w:rFonts w:ascii="Calibri Light" w:eastAsia="SimSun" w:hAnsi="Calibri Light"/>
      <w:caps/>
      <w:color w:val="44546A"/>
      <w:spacing w:val="30"/>
      <w:sz w:val="72"/>
      <w:szCs w:val="72"/>
    </w:rPr>
  </w:style>
  <w:style w:type="paragraph" w:styleId="Apakvirsraksts">
    <w:name w:val="Subtitle"/>
    <w:basedOn w:val="Parasts"/>
    <w:next w:val="Parasts"/>
    <w:link w:val="ApakvirsrakstsRakstz"/>
    <w:pPr>
      <w:numPr>
        <w:ilvl w:val="1"/>
      </w:numPr>
      <w:jc w:val="center"/>
    </w:pPr>
    <w:rPr>
      <w:color w:val="44546A"/>
      <w:sz w:val="28"/>
      <w:szCs w:val="28"/>
    </w:rPr>
  </w:style>
  <w:style w:type="character" w:customStyle="1" w:styleId="ApakvirsrakstsRakstz">
    <w:name w:val="Apakšvirsraksts Rakstz."/>
    <w:link w:val="Apakvirsraksts"/>
    <w:rPr>
      <w:color w:val="44546A"/>
      <w:sz w:val="28"/>
      <w:szCs w:val="28"/>
    </w:rPr>
  </w:style>
  <w:style w:type="character" w:styleId="Izteiksmgs">
    <w:name w:val="Strong"/>
    <w:rPr>
      <w:b/>
      <w:bCs/>
    </w:rPr>
  </w:style>
  <w:style w:type="character" w:styleId="Izclums">
    <w:name w:val="Emphasis"/>
    <w:rPr>
      <w:i/>
      <w:iCs/>
      <w:color w:val="000000"/>
    </w:rPr>
  </w:style>
  <w:style w:type="paragraph" w:styleId="Citts">
    <w:name w:val="Quote"/>
    <w:basedOn w:val="Parasts"/>
    <w:next w:val="Parasts"/>
    <w:link w:val="CittsRakstz"/>
    <w:pPr>
      <w:spacing w:before="160"/>
      <w:ind w:left="720" w:right="720"/>
      <w:jc w:val="center"/>
    </w:pPr>
    <w:rPr>
      <w:i/>
      <w:iCs/>
      <w:color w:val="7B7B7B"/>
      <w:sz w:val="24"/>
      <w:szCs w:val="24"/>
    </w:rPr>
  </w:style>
  <w:style w:type="character" w:customStyle="1" w:styleId="CittsRakstz">
    <w:name w:val="Citāts Rakstz."/>
    <w:link w:val="Citts"/>
    <w:rPr>
      <w:i/>
      <w:iCs/>
      <w:color w:val="7B7B7B"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pPr>
      <w:spacing w:before="160" w:line="276" w:lineRule="auto"/>
      <w:ind w:left="936" w:right="936"/>
      <w:jc w:val="center"/>
    </w:pPr>
    <w:rPr>
      <w:rFonts w:ascii="Calibri Light" w:eastAsia="SimSun" w:hAnsi="Calibri Light"/>
      <w:caps/>
      <w:color w:val="2E74B5"/>
      <w:sz w:val="28"/>
      <w:szCs w:val="28"/>
    </w:rPr>
  </w:style>
  <w:style w:type="character" w:customStyle="1" w:styleId="IntensvscittsRakstz">
    <w:name w:val="Intensīvs citāts Rakstz."/>
    <w:link w:val="Intensvscitts"/>
    <w:rPr>
      <w:rFonts w:ascii="Calibri Light" w:eastAsia="SimSun" w:hAnsi="Calibri Light"/>
      <w:caps/>
      <w:color w:val="2E74B5"/>
      <w:sz w:val="28"/>
      <w:szCs w:val="28"/>
    </w:rPr>
  </w:style>
  <w:style w:type="character" w:styleId="Izsmalcintsizclums">
    <w:name w:val="Subtle Emphasis"/>
    <w:rPr>
      <w:i/>
      <w:iCs/>
      <w:color w:val="595959"/>
    </w:rPr>
  </w:style>
  <w:style w:type="character" w:styleId="Intensvsizclums">
    <w:name w:val="Intense Emphasis"/>
    <w:rPr>
      <w:b/>
      <w:bCs/>
      <w:i/>
      <w:iCs/>
      <w:color w:val="000000"/>
    </w:rPr>
  </w:style>
  <w:style w:type="character" w:styleId="Izsmalcintaatsauce">
    <w:name w:val="Subtle Reference"/>
    <w:rPr>
      <w:smallCaps/>
      <w:color w:val="404040"/>
      <w:spacing w:val="0"/>
      <w:u w:val="single"/>
    </w:rPr>
  </w:style>
  <w:style w:type="character" w:styleId="Intensvaatsauce">
    <w:name w:val="Intense Reference"/>
    <w:rPr>
      <w:b/>
      <w:bCs/>
      <w:smallCaps/>
      <w:color w:val="000000"/>
      <w:spacing w:val="0"/>
      <w:u w:val="single"/>
    </w:rPr>
  </w:style>
  <w:style w:type="character" w:styleId="Grmatasnosaukums">
    <w:name w:val="Book Title"/>
    <w:rPr>
      <w:b/>
      <w:bCs/>
      <w:smallCaps/>
      <w:spacing w:val="0"/>
    </w:rPr>
  </w:style>
  <w:style w:type="paragraph" w:styleId="Saturardtjavirsraksts">
    <w:name w:val="TOC Heading"/>
    <w:basedOn w:val="Virsraksts1"/>
    <w:next w:val="Parasts"/>
    <w:semiHidden/>
    <w:pPr>
      <w:outlineLvl w:val="9"/>
    </w:pPr>
  </w:style>
  <w:style w:type="paragraph" w:styleId="Galvene">
    <w:name w:val="header"/>
    <w:basedOn w:val="Parasts"/>
    <w:link w:val="GalveneRakstz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Pr>
      <w:sz w:val="21"/>
      <w:szCs w:val="21"/>
      <w:lang w:eastAsia="en-US"/>
    </w:rPr>
  </w:style>
  <w:style w:type="paragraph" w:styleId="Sarakstarindkopa">
    <w:name w:val="List Paragraph"/>
    <w:basedOn w:val="Parasts"/>
    <w:pPr>
      <w:ind w:left="720"/>
    </w:pPr>
  </w:style>
  <w:style w:type="paragraph" w:customStyle="1" w:styleId="tv213">
    <w:name w:val="tv213"/>
    <w:basedOn w:val="Parasts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Komentraatsauce">
    <w:name w:val="annotation reference"/>
    <w:semiHidden/>
    <w:rPr>
      <w:sz w:val="16"/>
      <w:szCs w:val="16"/>
    </w:rPr>
  </w:style>
  <w:style w:type="paragraph" w:styleId="Komentrateksts">
    <w:name w:val="annotation text"/>
    <w:basedOn w:val="Parasts"/>
    <w:link w:val="KomentratekstsRakstz"/>
    <w:semiHidden/>
    <w:rPr>
      <w:sz w:val="20"/>
      <w:szCs w:val="20"/>
    </w:rPr>
  </w:style>
  <w:style w:type="character" w:customStyle="1" w:styleId="KomentratekstsRakstz">
    <w:name w:val="Komentāra teksts Rakstz."/>
    <w:link w:val="Komentrateksts"/>
    <w:semiHidden/>
    <w:rPr>
      <w:lang w:val="lv-LV"/>
    </w:rPr>
  </w:style>
  <w:style w:type="paragraph" w:styleId="Komentratma">
    <w:name w:val="annotation subject"/>
    <w:basedOn w:val="Komentrateksts"/>
    <w:next w:val="Komentrateksts"/>
    <w:link w:val="KomentratmaRakstz"/>
    <w:semiHidden/>
    <w:rPr>
      <w:b/>
      <w:bCs/>
    </w:rPr>
  </w:style>
  <w:style w:type="character" w:customStyle="1" w:styleId="KomentratmaRakstz">
    <w:name w:val="Komentāra tēma Rakstz."/>
    <w:link w:val="Komentratma"/>
    <w:semiHidden/>
    <w:rPr>
      <w:b/>
      <w:bCs/>
      <w:lang w:val="lv-LV"/>
    </w:rPr>
  </w:style>
  <w:style w:type="paragraph" w:customStyle="1" w:styleId="labojumupamats">
    <w:name w:val="labojumu_pamats"/>
    <w:basedOn w:val="Parasts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araststmeklis">
    <w:name w:val="Normal (Web)"/>
    <w:basedOn w:val="Parasts"/>
    <w:uiPriority w:val="99"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Pr>
      <w:szCs w:val="20"/>
      <w:lang w:bidi="ar-SA"/>
    </w:rPr>
  </w:style>
  <w:style w:type="character" w:styleId="Beiguvresatsauce">
    <w:name w:val="endnote reference"/>
    <w:basedOn w:val="Noklusjumarindkopasfonts"/>
    <w:uiPriority w:val="99"/>
    <w:semiHidden/>
    <w:unhideWhenUsed/>
    <w:rPr>
      <w:vertAlign w:val="superscript"/>
    </w:rPr>
  </w:style>
  <w:style w:type="character" w:styleId="Neatrisintapieminana">
    <w:name w:val="Unresolved Mention"/>
    <w:basedOn w:val="Noklusjumarindkopasfonts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gsdaugavasnovad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336956-pasvaldibu-likums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6881E-A1E4-4308-B9C9-04C7961ED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Kesareva</dc:creator>
  <cp:lastModifiedBy>Viktorija Kesareva</cp:lastModifiedBy>
  <cp:revision>3</cp:revision>
  <dcterms:created xsi:type="dcterms:W3CDTF">2026-10-07T06:36:00Z</dcterms:created>
  <dcterms:modified xsi:type="dcterms:W3CDTF">2026-10-08T07:14:00Z</dcterms:modified>
</cp:coreProperties>
</file>