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67572" w14:textId="77777777" w:rsidR="006128AE" w:rsidRDefault="00000000">
      <w:pPr>
        <w:spacing w:after="0" w:line="240" w:lineRule="auto"/>
        <w:ind w:right="567" w:hanging="709"/>
        <w:rPr>
          <w:rFonts w:ascii="Times New Roman" w:hAnsi="Times New Roman"/>
          <w:sz w:val="26"/>
          <w:szCs w:val="26"/>
        </w:rPr>
      </w:pPr>
      <w:r>
        <w:rPr>
          <w:rFonts w:ascii="Times New Roman" w:hAnsi="Times New Roman"/>
          <w:noProof/>
          <w:sz w:val="26"/>
          <w:szCs w:val="26"/>
          <w:lang w:eastAsia="lv-LV"/>
        </w:rPr>
        <w:drawing>
          <wp:anchor distT="0" distB="0" distL="114300" distR="114300" simplePos="0" relativeHeight="251659264" behindDoc="0" locked="0" layoutInCell="1" allowOverlap="1" wp14:anchorId="74EDE7F0" wp14:editId="65E7D833">
            <wp:simplePos x="0" y="0"/>
            <wp:positionH relativeFrom="margin">
              <wp:posOffset>4321175</wp:posOffset>
            </wp:positionH>
            <wp:positionV relativeFrom="paragraph">
              <wp:posOffset>-1931035</wp:posOffset>
            </wp:positionV>
            <wp:extent cx="611505" cy="951230"/>
            <wp:effectExtent l="0" t="0" r="0" b="127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521" cy="951432"/>
                    </a:xfrm>
                    <a:prstGeom prst="rect">
                      <a:avLst/>
                    </a:prstGeom>
                  </pic:spPr>
                </pic:pic>
              </a:graphicData>
            </a:graphic>
          </wp:anchor>
        </w:drawing>
      </w:r>
    </w:p>
    <w:p w14:paraId="27D465FD" w14:textId="77777777" w:rsidR="006128AE" w:rsidRDefault="00000000">
      <w:pPr>
        <w:widowControl/>
        <w:autoSpaceDE w:val="0"/>
        <w:autoSpaceDN w:val="0"/>
        <w:adjustRightInd w:val="0"/>
        <w:spacing w:after="0" w:line="240" w:lineRule="auto"/>
        <w:ind w:hanging="709"/>
        <w:rPr>
          <w:rFonts w:ascii="Times New Roman" w:eastAsiaTheme="minorHAnsi" w:hAnsi="Times New Roman"/>
          <w:color w:val="000000"/>
          <w:sz w:val="23"/>
          <w:szCs w:val="23"/>
        </w:rPr>
      </w:pPr>
      <w:r>
        <w:rPr>
          <w:rFonts w:ascii="Times New Roman" w:eastAsiaTheme="minorHAnsi" w:hAnsi="Times New Roman"/>
          <w:color w:val="000000"/>
          <w:sz w:val="24"/>
          <w:szCs w:val="24"/>
        </w:rPr>
        <w:t xml:space="preserve"> </w:t>
      </w:r>
      <w:r>
        <w:rPr>
          <w:rFonts w:ascii="Times New Roman" w:eastAsiaTheme="minorHAnsi" w:hAnsi="Times New Roman"/>
          <w:b/>
          <w:bCs/>
          <w:color w:val="000000"/>
          <w:sz w:val="23"/>
          <w:szCs w:val="23"/>
        </w:rPr>
        <w:t xml:space="preserve">SASKAŅOTS </w:t>
      </w:r>
      <w:r>
        <w:rPr>
          <w:rFonts w:ascii="Times New Roman" w:eastAsiaTheme="minorHAnsi" w:hAnsi="Times New Roman"/>
          <w:b/>
          <w:bCs/>
          <w:color w:val="000000"/>
          <w:sz w:val="23"/>
          <w:szCs w:val="23"/>
        </w:rPr>
        <w:tab/>
      </w:r>
      <w:r>
        <w:rPr>
          <w:rFonts w:ascii="Times New Roman" w:eastAsiaTheme="minorHAnsi" w:hAnsi="Times New Roman"/>
          <w:b/>
          <w:bCs/>
          <w:color w:val="000000"/>
          <w:sz w:val="23"/>
          <w:szCs w:val="23"/>
        </w:rPr>
        <w:tab/>
      </w:r>
      <w:r>
        <w:rPr>
          <w:rFonts w:ascii="Times New Roman" w:eastAsiaTheme="minorHAnsi" w:hAnsi="Times New Roman"/>
          <w:b/>
          <w:bCs/>
          <w:color w:val="000000"/>
          <w:sz w:val="23"/>
          <w:szCs w:val="23"/>
        </w:rPr>
        <w:tab/>
      </w:r>
      <w:r>
        <w:rPr>
          <w:rFonts w:ascii="Times New Roman" w:eastAsiaTheme="minorHAnsi" w:hAnsi="Times New Roman"/>
          <w:b/>
          <w:bCs/>
          <w:color w:val="000000"/>
          <w:sz w:val="23"/>
          <w:szCs w:val="23"/>
        </w:rPr>
        <w:tab/>
      </w:r>
      <w:r>
        <w:rPr>
          <w:rFonts w:ascii="Times New Roman" w:eastAsiaTheme="minorHAnsi" w:hAnsi="Times New Roman"/>
          <w:b/>
          <w:bCs/>
          <w:color w:val="000000"/>
          <w:sz w:val="23"/>
          <w:szCs w:val="23"/>
        </w:rPr>
        <w:tab/>
      </w:r>
      <w:r>
        <w:rPr>
          <w:rFonts w:ascii="Times New Roman" w:eastAsiaTheme="minorHAnsi" w:hAnsi="Times New Roman"/>
          <w:b/>
          <w:bCs/>
          <w:color w:val="000000"/>
          <w:sz w:val="23"/>
          <w:szCs w:val="23"/>
        </w:rPr>
        <w:tab/>
      </w:r>
      <w:r>
        <w:rPr>
          <w:rFonts w:ascii="Times New Roman" w:eastAsiaTheme="minorHAnsi" w:hAnsi="Times New Roman"/>
          <w:b/>
          <w:bCs/>
          <w:color w:val="000000"/>
          <w:sz w:val="23"/>
          <w:szCs w:val="23"/>
        </w:rPr>
        <w:tab/>
      </w:r>
      <w:r>
        <w:rPr>
          <w:rFonts w:ascii="Times New Roman" w:eastAsiaTheme="minorHAnsi" w:hAnsi="Times New Roman"/>
          <w:b/>
          <w:bCs/>
          <w:color w:val="000000"/>
          <w:sz w:val="23"/>
          <w:szCs w:val="23"/>
        </w:rPr>
        <w:tab/>
      </w:r>
      <w:r>
        <w:rPr>
          <w:rFonts w:ascii="Times New Roman" w:eastAsiaTheme="minorHAnsi" w:hAnsi="Times New Roman"/>
          <w:b/>
          <w:bCs/>
          <w:color w:val="000000"/>
          <w:sz w:val="23"/>
          <w:szCs w:val="23"/>
        </w:rPr>
        <w:tab/>
      </w:r>
      <w:r>
        <w:rPr>
          <w:rFonts w:ascii="Times New Roman" w:eastAsiaTheme="minorHAnsi" w:hAnsi="Times New Roman"/>
          <w:b/>
          <w:bCs/>
          <w:color w:val="000000"/>
          <w:sz w:val="23"/>
          <w:szCs w:val="23"/>
        </w:rPr>
        <w:tab/>
      </w:r>
      <w:r>
        <w:rPr>
          <w:rFonts w:ascii="Times New Roman" w:eastAsiaTheme="minorHAnsi" w:hAnsi="Times New Roman"/>
          <w:b/>
          <w:bCs/>
          <w:color w:val="000000"/>
          <w:sz w:val="23"/>
          <w:szCs w:val="23"/>
        </w:rPr>
        <w:tab/>
      </w:r>
      <w:r>
        <w:rPr>
          <w:rFonts w:ascii="Times New Roman" w:eastAsiaTheme="minorHAnsi" w:hAnsi="Times New Roman"/>
          <w:b/>
          <w:bCs/>
          <w:color w:val="000000"/>
          <w:sz w:val="23"/>
          <w:szCs w:val="23"/>
        </w:rPr>
        <w:tab/>
      </w:r>
      <w:r>
        <w:rPr>
          <w:rFonts w:ascii="Times New Roman" w:eastAsiaTheme="minorHAnsi" w:hAnsi="Times New Roman"/>
          <w:b/>
          <w:bCs/>
          <w:color w:val="000000"/>
          <w:sz w:val="23"/>
          <w:szCs w:val="23"/>
        </w:rPr>
        <w:tab/>
      </w:r>
      <w:r>
        <w:rPr>
          <w:rFonts w:ascii="Times New Roman" w:eastAsiaTheme="minorHAnsi" w:hAnsi="Times New Roman"/>
          <w:b/>
          <w:bCs/>
          <w:color w:val="000000"/>
          <w:sz w:val="23"/>
          <w:szCs w:val="23"/>
        </w:rPr>
        <w:tab/>
      </w:r>
      <w:r>
        <w:rPr>
          <w:rFonts w:ascii="Times New Roman" w:eastAsiaTheme="minorHAnsi" w:hAnsi="Times New Roman"/>
          <w:b/>
          <w:bCs/>
          <w:color w:val="000000"/>
          <w:sz w:val="23"/>
          <w:szCs w:val="23"/>
        </w:rPr>
        <w:tab/>
        <w:t xml:space="preserve">     </w:t>
      </w:r>
    </w:p>
    <w:p w14:paraId="1A597101" w14:textId="77777777" w:rsidR="006128AE" w:rsidRDefault="00000000">
      <w:pPr>
        <w:widowControl/>
        <w:autoSpaceDE w:val="0"/>
        <w:autoSpaceDN w:val="0"/>
        <w:adjustRightInd w:val="0"/>
        <w:spacing w:after="0" w:line="240" w:lineRule="auto"/>
        <w:ind w:hanging="709"/>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Augšdaugavas novada pašvaldības </w:t>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t xml:space="preserve">                </w:t>
      </w:r>
      <w:r>
        <w:rPr>
          <w:rFonts w:ascii="Times New Roman" w:hAnsi="Times New Roman"/>
          <w:sz w:val="24"/>
          <w:szCs w:val="24"/>
        </w:rPr>
        <w:t xml:space="preserve"> </w:t>
      </w:r>
    </w:p>
    <w:p w14:paraId="745101E3" w14:textId="77777777" w:rsidR="006128AE" w:rsidRDefault="00000000">
      <w:pPr>
        <w:widowControl/>
        <w:autoSpaceDE w:val="0"/>
        <w:autoSpaceDN w:val="0"/>
        <w:adjustRightInd w:val="0"/>
        <w:spacing w:after="0" w:line="240" w:lineRule="auto"/>
        <w:ind w:hanging="709"/>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Izglītības pārvaldes vadītāja </w:t>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t xml:space="preserve">    </w:t>
      </w:r>
    </w:p>
    <w:p w14:paraId="62C24917" w14:textId="77777777" w:rsidR="006128AE" w:rsidRDefault="006128AE">
      <w:pPr>
        <w:widowControl/>
        <w:autoSpaceDE w:val="0"/>
        <w:autoSpaceDN w:val="0"/>
        <w:adjustRightInd w:val="0"/>
        <w:spacing w:after="0" w:line="240" w:lineRule="auto"/>
        <w:rPr>
          <w:rFonts w:ascii="Times New Roman" w:eastAsiaTheme="minorHAnsi" w:hAnsi="Times New Roman"/>
          <w:color w:val="000000"/>
          <w:sz w:val="24"/>
          <w:szCs w:val="24"/>
        </w:rPr>
      </w:pPr>
    </w:p>
    <w:p w14:paraId="527AD949" w14:textId="77777777" w:rsidR="006128AE" w:rsidRDefault="00000000">
      <w:pPr>
        <w:spacing w:after="0" w:line="240" w:lineRule="auto"/>
        <w:ind w:leftChars="109" w:left="1982" w:hangingChars="723" w:hanging="1742"/>
        <w:jc w:val="both"/>
        <w:rPr>
          <w:rFonts w:ascii="Times New Roman" w:hAnsi="Times New Roman"/>
          <w:sz w:val="24"/>
          <w:szCs w:val="24"/>
        </w:rPr>
      </w:pPr>
      <w:r>
        <w:rPr>
          <w:rFonts w:ascii="Times New Roman" w:eastAsiaTheme="minorHAnsi" w:hAnsi="Times New Roman"/>
          <w:b/>
          <w:bCs/>
          <w:color w:val="000000"/>
          <w:sz w:val="24"/>
          <w:szCs w:val="24"/>
        </w:rPr>
        <w:t xml:space="preserve"> ___________     </w:t>
      </w:r>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J.Zarakovska</w:t>
      </w:r>
      <w:proofErr w:type="spellEnd"/>
      <w:r>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t xml:space="preserve">              </w:t>
      </w:r>
    </w:p>
    <w:p w14:paraId="4DEEAEDE" w14:textId="77777777" w:rsidR="006128AE" w:rsidRDefault="006128AE">
      <w:pPr>
        <w:spacing w:after="0" w:line="240" w:lineRule="auto"/>
        <w:ind w:right="567"/>
        <w:rPr>
          <w:rFonts w:ascii="Times New Roman" w:eastAsiaTheme="minorHAnsi" w:hAnsi="Times New Roman"/>
          <w:color w:val="000000"/>
          <w:sz w:val="24"/>
          <w:szCs w:val="24"/>
        </w:rPr>
      </w:pPr>
    </w:p>
    <w:p w14:paraId="58B76352" w14:textId="77777777" w:rsidR="006128AE" w:rsidRDefault="00000000">
      <w:pPr>
        <w:spacing w:after="0" w:line="240" w:lineRule="auto"/>
        <w:ind w:right="567" w:hanging="709"/>
        <w:rPr>
          <w:rFonts w:ascii="Times New Roman" w:hAnsi="Times New Roman"/>
          <w:sz w:val="24"/>
          <w:szCs w:val="24"/>
        </w:rPr>
      </w:pPr>
      <w:r>
        <w:rPr>
          <w:rFonts w:ascii="Times New Roman" w:eastAsiaTheme="minorHAnsi" w:hAnsi="Times New Roman"/>
          <w:color w:val="000000"/>
          <w:sz w:val="24"/>
          <w:szCs w:val="24"/>
        </w:rPr>
        <w:t>2023. gada ____. ___________</w:t>
      </w:r>
    </w:p>
    <w:p w14:paraId="0E6A377B" w14:textId="77777777" w:rsidR="006128AE" w:rsidRDefault="006128AE">
      <w:pPr>
        <w:spacing w:after="0" w:line="240" w:lineRule="auto"/>
        <w:ind w:left="-142" w:right="567"/>
        <w:jc w:val="right"/>
        <w:rPr>
          <w:rFonts w:ascii="Times New Roman" w:hAnsi="Times New Roman"/>
          <w:sz w:val="26"/>
          <w:szCs w:val="26"/>
        </w:rPr>
      </w:pPr>
    </w:p>
    <w:p w14:paraId="1BDF125F" w14:textId="77777777" w:rsidR="006128AE" w:rsidRDefault="00000000">
      <w:pPr>
        <w:pStyle w:val="Default"/>
        <w:jc w:val="center"/>
        <w:rPr>
          <w:b/>
          <w:bCs/>
          <w:sz w:val="48"/>
          <w:szCs w:val="48"/>
        </w:rPr>
      </w:pPr>
      <w:r>
        <w:rPr>
          <w:b/>
          <w:bCs/>
          <w:sz w:val="48"/>
          <w:szCs w:val="48"/>
        </w:rPr>
        <w:t xml:space="preserve">Augšdaugavas novada </w:t>
      </w:r>
    </w:p>
    <w:p w14:paraId="57D09230" w14:textId="77777777" w:rsidR="006128AE" w:rsidRDefault="00000000">
      <w:pPr>
        <w:pStyle w:val="Default"/>
        <w:jc w:val="center"/>
        <w:rPr>
          <w:b/>
          <w:bCs/>
          <w:sz w:val="48"/>
          <w:szCs w:val="48"/>
        </w:rPr>
      </w:pPr>
      <w:r>
        <w:rPr>
          <w:b/>
          <w:bCs/>
          <w:sz w:val="48"/>
          <w:szCs w:val="48"/>
        </w:rPr>
        <w:t xml:space="preserve">sporta skolas </w:t>
      </w:r>
    </w:p>
    <w:p w14:paraId="778526CF" w14:textId="77777777" w:rsidR="006128AE" w:rsidRDefault="00000000">
      <w:pPr>
        <w:pStyle w:val="Default"/>
        <w:jc w:val="center"/>
        <w:rPr>
          <w:b/>
          <w:bCs/>
          <w:sz w:val="48"/>
          <w:szCs w:val="48"/>
        </w:rPr>
      </w:pPr>
      <w:r>
        <w:rPr>
          <w:b/>
          <w:bCs/>
          <w:sz w:val="48"/>
          <w:szCs w:val="48"/>
        </w:rPr>
        <w:t>attīstības plāns</w:t>
      </w:r>
    </w:p>
    <w:p w14:paraId="4A2EB834" w14:textId="77777777" w:rsidR="006128AE" w:rsidRDefault="006128AE">
      <w:pPr>
        <w:pStyle w:val="Default"/>
        <w:jc w:val="center"/>
        <w:rPr>
          <w:sz w:val="22"/>
          <w:szCs w:val="22"/>
        </w:rPr>
      </w:pPr>
    </w:p>
    <w:p w14:paraId="7D5D7708" w14:textId="77777777" w:rsidR="006128AE" w:rsidRDefault="00000000">
      <w:pPr>
        <w:pStyle w:val="Default"/>
        <w:jc w:val="center"/>
        <w:rPr>
          <w:rFonts w:ascii="Bookman Old Style" w:hAnsi="Bookman Old Style"/>
          <w:b/>
          <w:bCs/>
          <w:sz w:val="44"/>
          <w:szCs w:val="44"/>
        </w:rPr>
      </w:pPr>
      <w:r>
        <w:rPr>
          <w:b/>
          <w:bCs/>
          <w:sz w:val="44"/>
          <w:szCs w:val="44"/>
        </w:rPr>
        <w:t>2023.- 2026.mācību gadam</w:t>
      </w:r>
    </w:p>
    <w:p w14:paraId="05AC6D70" w14:textId="77777777" w:rsidR="006128AE" w:rsidRDefault="006128AE">
      <w:pPr>
        <w:spacing w:after="0" w:line="240" w:lineRule="auto"/>
        <w:ind w:left="-142" w:right="567"/>
        <w:jc w:val="center"/>
        <w:rPr>
          <w:rFonts w:ascii="Times New Roman" w:hAnsi="Times New Roman"/>
          <w:sz w:val="26"/>
          <w:szCs w:val="26"/>
        </w:rPr>
      </w:pPr>
    </w:p>
    <w:p w14:paraId="42EF1B28" w14:textId="77777777" w:rsidR="006128AE" w:rsidRDefault="006128AE">
      <w:pPr>
        <w:widowControl/>
        <w:spacing w:after="0" w:line="240" w:lineRule="auto"/>
        <w:jc w:val="right"/>
        <w:rPr>
          <w:rFonts w:ascii="Times New Roman" w:eastAsia="Times New Roman" w:hAnsi="Times New Roman"/>
          <w:b/>
          <w:bCs/>
          <w:sz w:val="24"/>
          <w:szCs w:val="24"/>
        </w:rPr>
      </w:pPr>
    </w:p>
    <w:p w14:paraId="69F1B395" w14:textId="77777777" w:rsidR="006128AE" w:rsidRDefault="006128AE">
      <w:pPr>
        <w:spacing w:after="0" w:line="240" w:lineRule="auto"/>
        <w:ind w:left="-142" w:right="567"/>
        <w:jc w:val="center"/>
        <w:rPr>
          <w:rFonts w:ascii="Times New Roman" w:hAnsi="Times New Roman"/>
          <w:sz w:val="26"/>
          <w:szCs w:val="26"/>
        </w:rPr>
      </w:pPr>
    </w:p>
    <w:p w14:paraId="7883441A" w14:textId="77777777" w:rsidR="006128AE" w:rsidRDefault="00000000">
      <w:pPr>
        <w:spacing w:after="0" w:line="240" w:lineRule="auto"/>
        <w:ind w:right="-376"/>
        <w:jc w:val="right"/>
        <w:rPr>
          <w:rFonts w:ascii="Times New Roman" w:hAnsi="Times New Roman"/>
          <w:bCs/>
          <w:i/>
          <w:sz w:val="24"/>
          <w:szCs w:val="24"/>
          <w:shd w:val="clear" w:color="auto" w:fill="FFFFFF"/>
        </w:rPr>
      </w:pPr>
      <w:r>
        <w:rPr>
          <w:rFonts w:ascii="Times New Roman" w:hAnsi="Times New Roman"/>
          <w:i/>
          <w:sz w:val="24"/>
          <w:szCs w:val="24"/>
        </w:rPr>
        <w:t>Izdots saskaņā ar MK 10.08.2021. noteikuma Nr.528</w:t>
      </w:r>
      <w:r>
        <w:rPr>
          <w:rFonts w:ascii="Times New Roman" w:hAnsi="Times New Roman"/>
          <w:bCs/>
          <w:i/>
          <w:sz w:val="24"/>
          <w:szCs w:val="24"/>
          <w:shd w:val="clear" w:color="auto" w:fill="FFFFFF"/>
        </w:rPr>
        <w:t xml:space="preserve"> “Vispārējās izglītības iestāžu un profesionālās izglītības iestāžu</w:t>
      </w:r>
    </w:p>
    <w:p w14:paraId="5ED885A4" w14:textId="77777777" w:rsidR="006128AE" w:rsidRDefault="00000000">
      <w:pPr>
        <w:spacing w:after="0" w:line="240" w:lineRule="auto"/>
        <w:ind w:right="-376"/>
        <w:jc w:val="right"/>
        <w:rPr>
          <w:rFonts w:ascii="Times New Roman" w:hAnsi="Times New Roman"/>
          <w:bCs/>
          <w:i/>
          <w:sz w:val="24"/>
          <w:szCs w:val="24"/>
          <w:shd w:val="clear" w:color="auto" w:fill="FFFFFF"/>
        </w:rPr>
      </w:pPr>
      <w:r>
        <w:rPr>
          <w:rFonts w:ascii="Times New Roman" w:hAnsi="Times New Roman"/>
          <w:bCs/>
          <w:i/>
          <w:sz w:val="24"/>
          <w:szCs w:val="24"/>
          <w:shd w:val="clear" w:color="auto" w:fill="FFFFFF"/>
        </w:rPr>
        <w:t xml:space="preserve"> pedagoģiskā procesa un eksaminācijas centru profesionālās kvalifikācijas ieguves organizēšanai </w:t>
      </w:r>
    </w:p>
    <w:p w14:paraId="338BC982" w14:textId="77777777" w:rsidR="006128AE" w:rsidRDefault="00000000">
      <w:pPr>
        <w:spacing w:after="0" w:line="240" w:lineRule="auto"/>
        <w:ind w:right="-376"/>
        <w:jc w:val="right"/>
        <w:rPr>
          <w:rFonts w:ascii="Times New Roman" w:hAnsi="Times New Roman"/>
          <w:i/>
          <w:sz w:val="24"/>
          <w:szCs w:val="24"/>
        </w:rPr>
      </w:pPr>
      <w:r>
        <w:rPr>
          <w:rFonts w:ascii="Times New Roman" w:hAnsi="Times New Roman"/>
          <w:bCs/>
          <w:i/>
          <w:sz w:val="24"/>
          <w:szCs w:val="24"/>
          <w:shd w:val="clear" w:color="auto" w:fill="FFFFFF"/>
        </w:rPr>
        <w:t xml:space="preserve"> obligāti nepieciešamā dokumentāciju” 3</w:t>
      </w:r>
      <w:r>
        <w:rPr>
          <w:rFonts w:ascii="Times New Roman" w:hAnsi="Times New Roman"/>
          <w:i/>
          <w:sz w:val="24"/>
          <w:szCs w:val="24"/>
        </w:rPr>
        <w:t>.punkta  3.2.apakšpunktu</w:t>
      </w:r>
    </w:p>
    <w:p w14:paraId="14BE4D68" w14:textId="77777777" w:rsidR="006128AE" w:rsidRDefault="006128AE">
      <w:pPr>
        <w:spacing w:after="0" w:line="240" w:lineRule="auto"/>
        <w:ind w:right="-376"/>
        <w:jc w:val="right"/>
        <w:rPr>
          <w:rFonts w:ascii="Times New Roman" w:hAnsi="Times New Roman"/>
          <w:i/>
          <w:sz w:val="24"/>
          <w:szCs w:val="24"/>
        </w:rPr>
      </w:pPr>
    </w:p>
    <w:p w14:paraId="63AC45B4" w14:textId="77777777" w:rsidR="006128AE" w:rsidRDefault="00000000">
      <w:pPr>
        <w:widowControl/>
        <w:autoSpaceDE w:val="0"/>
        <w:autoSpaceDN w:val="0"/>
        <w:adjustRightInd w:val="0"/>
        <w:spacing w:after="0" w:line="240" w:lineRule="auto"/>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 xml:space="preserve">Misija </w:t>
      </w:r>
    </w:p>
    <w:p w14:paraId="62FAE9B3" w14:textId="77777777" w:rsidR="006128AE" w:rsidRDefault="006128AE">
      <w:pPr>
        <w:widowControl/>
        <w:autoSpaceDE w:val="0"/>
        <w:autoSpaceDN w:val="0"/>
        <w:adjustRightInd w:val="0"/>
        <w:spacing w:after="0" w:line="240" w:lineRule="auto"/>
        <w:rPr>
          <w:rFonts w:ascii="Times New Roman" w:eastAsiaTheme="minorHAnsi" w:hAnsi="Times New Roman"/>
          <w:b/>
          <w:bCs/>
          <w:color w:val="000000"/>
          <w:sz w:val="24"/>
          <w:szCs w:val="24"/>
        </w:rPr>
      </w:pPr>
    </w:p>
    <w:p w14:paraId="4EE453AA" w14:textId="77777777" w:rsidR="006128AE" w:rsidRDefault="00000000">
      <w:pPr>
        <w:widowControl/>
        <w:autoSpaceDE w:val="0"/>
        <w:autoSpaceDN w:val="0"/>
        <w:adjustRightInd w:val="0"/>
        <w:spacing w:after="0" w:line="240" w:lineRule="auto"/>
        <w:ind w:left="720"/>
        <w:rPr>
          <w:rFonts w:ascii="Times New Roman" w:eastAsiaTheme="minorHAnsi" w:hAnsi="Times New Roman"/>
          <w:b/>
          <w:bCs/>
          <w:color w:val="000000"/>
          <w:sz w:val="24"/>
          <w:szCs w:val="24"/>
        </w:rPr>
      </w:pPr>
      <w:r>
        <w:rPr>
          <w:rFonts w:ascii="Times New Roman" w:hAnsi="Times New Roman"/>
          <w:sz w:val="24"/>
          <w:szCs w:val="24"/>
        </w:rPr>
        <w:t>Ar tradīcijām bagāta, nepārtrauktā attīstības procesā esoša, mūsdienu prasībām atbilstošu profesionālās ievirzes izglītības iestāde, kurā nodrošina kvalitatīvu profesionālās ievirzes izglītības ieguvi, uz sasniegumiem un izaicinājumiem sportā orientētas  personības veidošanos un sekmē ikviena izglītojamā un pedagoga iespējas pilnveidoties, gūt izaugsmi un sportiskus panākumus.</w:t>
      </w:r>
    </w:p>
    <w:p w14:paraId="286A8038" w14:textId="77777777" w:rsidR="006128AE" w:rsidRDefault="00000000">
      <w:pPr>
        <w:widowControl/>
        <w:autoSpaceDE w:val="0"/>
        <w:autoSpaceDN w:val="0"/>
        <w:adjustRightInd w:val="0"/>
        <w:spacing w:after="0" w:line="240" w:lineRule="auto"/>
        <w:ind w:firstLine="720"/>
        <w:rPr>
          <w:rFonts w:ascii="Times New Roman" w:eastAsiaTheme="minorHAnsi" w:hAnsi="Times New Roman"/>
          <w:b/>
          <w:bCs/>
          <w:color w:val="000000"/>
          <w:sz w:val="24"/>
          <w:szCs w:val="24"/>
        </w:rPr>
      </w:pPr>
      <w:r>
        <w:rPr>
          <w:rFonts w:ascii="Times New Roman" w:eastAsiaTheme="minorHAnsi" w:hAnsi="Times New Roman"/>
          <w:color w:val="000000"/>
          <w:sz w:val="24"/>
          <w:szCs w:val="24"/>
        </w:rPr>
        <w:t xml:space="preserve">Mēs sakām: </w:t>
      </w:r>
      <w:r>
        <w:rPr>
          <w:rFonts w:ascii="Times New Roman" w:eastAsiaTheme="minorHAnsi" w:hAnsi="Times New Roman"/>
          <w:b/>
          <w:bCs/>
          <w:color w:val="000000"/>
          <w:sz w:val="24"/>
          <w:szCs w:val="24"/>
        </w:rPr>
        <w:t>*Dzīve prasa kustību, un SPORTS dod kustību*</w:t>
      </w:r>
    </w:p>
    <w:p w14:paraId="18C5A78F" w14:textId="77777777" w:rsidR="006128AE" w:rsidRDefault="006128AE">
      <w:pPr>
        <w:widowControl/>
        <w:autoSpaceDE w:val="0"/>
        <w:autoSpaceDN w:val="0"/>
        <w:adjustRightInd w:val="0"/>
        <w:spacing w:after="0" w:line="240" w:lineRule="auto"/>
        <w:rPr>
          <w:rFonts w:ascii="Times New Roman" w:eastAsiaTheme="minorHAnsi" w:hAnsi="Times New Roman"/>
          <w:b/>
          <w:bCs/>
          <w:color w:val="000000"/>
          <w:sz w:val="24"/>
          <w:szCs w:val="24"/>
        </w:rPr>
      </w:pPr>
    </w:p>
    <w:p w14:paraId="71B9C9CD" w14:textId="77777777" w:rsidR="006128AE" w:rsidRDefault="00000000">
      <w:pPr>
        <w:widowControl/>
        <w:autoSpaceDE w:val="0"/>
        <w:autoSpaceDN w:val="0"/>
        <w:adjustRightInd w:val="0"/>
        <w:spacing w:after="0" w:line="240" w:lineRule="auto"/>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 xml:space="preserve">Vīzija </w:t>
      </w:r>
    </w:p>
    <w:p w14:paraId="7F7FA7CB" w14:textId="77777777" w:rsidR="006128AE" w:rsidRDefault="006128AE">
      <w:pPr>
        <w:widowControl/>
        <w:autoSpaceDE w:val="0"/>
        <w:autoSpaceDN w:val="0"/>
        <w:adjustRightInd w:val="0"/>
        <w:spacing w:after="0" w:line="240" w:lineRule="auto"/>
        <w:rPr>
          <w:rFonts w:ascii="Times New Roman" w:eastAsiaTheme="minorHAnsi" w:hAnsi="Times New Roman"/>
          <w:b/>
          <w:bCs/>
          <w:color w:val="000000"/>
          <w:sz w:val="24"/>
          <w:szCs w:val="24"/>
        </w:rPr>
      </w:pPr>
    </w:p>
    <w:p w14:paraId="5F550D5B" w14:textId="77777777" w:rsidR="006128AE" w:rsidRDefault="00000000">
      <w:pPr>
        <w:pStyle w:val="Sarakstarindkopa"/>
        <w:jc w:val="both"/>
        <w:rPr>
          <w:rFonts w:ascii="Times New Roman" w:hAnsi="Times New Roman" w:cs="Times New Roman"/>
          <w:sz w:val="24"/>
          <w:szCs w:val="24"/>
        </w:rPr>
      </w:pPr>
      <w:r>
        <w:rPr>
          <w:rFonts w:ascii="Times New Roman" w:hAnsi="Times New Roman" w:cs="Times New Roman"/>
          <w:sz w:val="24"/>
          <w:szCs w:val="24"/>
          <w:lang w:val="lv-LV"/>
        </w:rPr>
        <w:t>Novadā reprezentatīva izglītības iestāde, kurā vide ir materiāltehniski nodrošināta, moderna un estētiski sakopta</w:t>
      </w:r>
      <w:r>
        <w:rPr>
          <w:rFonts w:ascii="Times New Roman" w:hAnsi="Times New Roman" w:cs="Times New Roman"/>
          <w:sz w:val="24"/>
          <w:szCs w:val="24"/>
        </w:rPr>
        <w:t xml:space="preserve"> </w:t>
      </w:r>
      <w:r>
        <w:rPr>
          <w:rFonts w:ascii="Times New Roman" w:hAnsi="Times New Roman" w:cs="Times New Roman"/>
          <w:sz w:val="24"/>
          <w:szCs w:val="24"/>
          <w:lang w:val="lv-LV"/>
        </w:rPr>
        <w:t xml:space="preserve">un psiholoģiski labvēlīga, kurā strādā augsti kvalificēts, stabils, radošs kolektīvs un mācās konkurētspējīgi un motivēti, uz izaugsmi vērsti izglītojamie, kuri orientēti uz savu interešu un spēju attīstīšanu un augstiem sasniegumiem sportā. </w:t>
      </w:r>
    </w:p>
    <w:p w14:paraId="5CEE4A94" w14:textId="77777777" w:rsidR="006128AE" w:rsidRDefault="006128AE">
      <w:pPr>
        <w:widowControl/>
        <w:autoSpaceDE w:val="0"/>
        <w:autoSpaceDN w:val="0"/>
        <w:adjustRightInd w:val="0"/>
        <w:spacing w:after="0" w:line="240" w:lineRule="auto"/>
        <w:rPr>
          <w:rFonts w:ascii="Times New Roman" w:eastAsiaTheme="minorHAnsi" w:hAnsi="Times New Roman"/>
          <w:color w:val="000000"/>
          <w:sz w:val="24"/>
          <w:szCs w:val="24"/>
        </w:rPr>
      </w:pPr>
    </w:p>
    <w:p w14:paraId="3CAFE688" w14:textId="77777777" w:rsidR="006128AE" w:rsidRDefault="00000000">
      <w:pPr>
        <w:widowControl/>
        <w:autoSpaceDE w:val="0"/>
        <w:autoSpaceDN w:val="0"/>
        <w:adjustRightInd w:val="0"/>
        <w:spacing w:after="0" w:line="240" w:lineRule="auto"/>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Stratēģiskais mērķis</w:t>
      </w:r>
    </w:p>
    <w:p w14:paraId="432BD648" w14:textId="77777777" w:rsidR="006128AE" w:rsidRDefault="006128AE">
      <w:pPr>
        <w:widowControl/>
        <w:autoSpaceDE w:val="0"/>
        <w:autoSpaceDN w:val="0"/>
        <w:adjustRightInd w:val="0"/>
        <w:spacing w:after="0" w:line="240" w:lineRule="auto"/>
        <w:ind w:left="720"/>
        <w:rPr>
          <w:rFonts w:ascii="Times New Roman" w:eastAsiaTheme="minorHAnsi" w:hAnsi="Times New Roman"/>
          <w:color w:val="000000"/>
          <w:sz w:val="24"/>
          <w:szCs w:val="24"/>
        </w:rPr>
      </w:pPr>
    </w:p>
    <w:p w14:paraId="03C8710F" w14:textId="77777777" w:rsidR="006128AE" w:rsidRDefault="00000000">
      <w:pPr>
        <w:widowControl/>
        <w:autoSpaceDE w:val="0"/>
        <w:autoSpaceDN w:val="0"/>
        <w:adjustRightInd w:val="0"/>
        <w:spacing w:after="0" w:line="240" w:lineRule="auto"/>
        <w:ind w:left="72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Radīt izglītības vidi un procesu, kurā tiek nodrošina iespēja iegūt profesionālās ievirzes izglītību sportā, kurā tiek sekmēta fiziski, garīgi, emocionāli attīstītas personības attīstība, tiek izglītojamie motivēti aktīvam, sportiskam dzīvesveidam, veicinot apzināties sporta pozitīvo ietekmi, personības izaugsmi un tieksmi uz augstāku sportisko meistarību, kurā tiek veicināta atbildīga attieksme pret sevi, ģimeni, līdzcilvēkiem, valsti un </w:t>
      </w:r>
      <w:r>
        <w:rPr>
          <w:rFonts w:ascii="Times New Roman" w:hAnsi="Times New Roman"/>
          <w:sz w:val="24"/>
          <w:szCs w:val="24"/>
        </w:rPr>
        <w:t xml:space="preserve">nodrošināta iespēju bērnu un jauniešu fiziskajai un intelektuālajai attīstībai, </w:t>
      </w:r>
      <w:bookmarkStart w:id="0" w:name="_Hlk133240643"/>
      <w:r>
        <w:rPr>
          <w:rFonts w:ascii="Times New Roman" w:hAnsi="Times New Roman"/>
          <w:sz w:val="24"/>
          <w:szCs w:val="24"/>
        </w:rPr>
        <w:t>veselības uzlabošanai un nostiprināšanai</w:t>
      </w:r>
      <w:bookmarkEnd w:id="0"/>
      <w:r>
        <w:rPr>
          <w:rFonts w:ascii="Times New Roman" w:hAnsi="Times New Roman"/>
          <w:sz w:val="24"/>
          <w:szCs w:val="24"/>
        </w:rPr>
        <w:t xml:space="preserve">, interešu, spēju un talantu izkopšanai, lietderīgai brīvā laika un atpūtas organizēšanai. </w:t>
      </w:r>
    </w:p>
    <w:p w14:paraId="3BA60B51" w14:textId="77777777" w:rsidR="006128AE" w:rsidRDefault="006128AE">
      <w:pPr>
        <w:widowControl/>
        <w:autoSpaceDE w:val="0"/>
        <w:autoSpaceDN w:val="0"/>
        <w:adjustRightInd w:val="0"/>
        <w:spacing w:after="0" w:line="240" w:lineRule="auto"/>
        <w:rPr>
          <w:rFonts w:ascii="Times New Roman" w:eastAsiaTheme="minorHAnsi" w:hAnsi="Times New Roman"/>
          <w:color w:val="000000"/>
          <w:sz w:val="24"/>
          <w:szCs w:val="24"/>
        </w:rPr>
      </w:pPr>
    </w:p>
    <w:p w14:paraId="6C0CE51C" w14:textId="77777777" w:rsidR="006128AE" w:rsidRDefault="006128AE">
      <w:pPr>
        <w:widowControl/>
        <w:autoSpaceDE w:val="0"/>
        <w:autoSpaceDN w:val="0"/>
        <w:adjustRightInd w:val="0"/>
        <w:spacing w:after="0" w:line="240" w:lineRule="auto"/>
        <w:rPr>
          <w:rFonts w:ascii="Times New Roman" w:eastAsiaTheme="minorHAnsi" w:hAnsi="Times New Roman"/>
          <w:color w:val="000000"/>
          <w:sz w:val="24"/>
          <w:szCs w:val="24"/>
        </w:rPr>
      </w:pPr>
    </w:p>
    <w:p w14:paraId="45BE5656" w14:textId="77777777" w:rsidR="006128AE" w:rsidRDefault="00000000">
      <w:pPr>
        <w:widowControl/>
        <w:autoSpaceDE w:val="0"/>
        <w:autoSpaceDN w:val="0"/>
        <w:adjustRightInd w:val="0"/>
        <w:spacing w:after="0" w:line="240" w:lineRule="auto"/>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 xml:space="preserve">Galvenie uzdevumi </w:t>
      </w:r>
    </w:p>
    <w:p w14:paraId="32030220" w14:textId="77777777" w:rsidR="006128AE" w:rsidRDefault="006128AE">
      <w:pPr>
        <w:widowControl/>
        <w:autoSpaceDE w:val="0"/>
        <w:autoSpaceDN w:val="0"/>
        <w:adjustRightInd w:val="0"/>
        <w:spacing w:after="0" w:line="240" w:lineRule="auto"/>
        <w:rPr>
          <w:rFonts w:ascii="Times New Roman" w:eastAsiaTheme="minorHAnsi" w:hAnsi="Times New Roman"/>
          <w:b/>
          <w:bCs/>
          <w:color w:val="000000"/>
          <w:sz w:val="24"/>
          <w:szCs w:val="24"/>
        </w:rPr>
      </w:pPr>
    </w:p>
    <w:p w14:paraId="38755A25" w14:textId="77777777" w:rsidR="006128AE" w:rsidRDefault="00000000">
      <w:pPr>
        <w:widowControl/>
        <w:autoSpaceDE w:val="0"/>
        <w:autoSpaceDN w:val="0"/>
        <w:adjustRightInd w:val="0"/>
        <w:spacing w:after="0" w:line="240" w:lineRule="auto"/>
        <w:ind w:left="851"/>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1. Turpināt veidot drošu izglītības vidi, organizēt un īstenot izglītības procesu, kas nodrošinātu profesionālās ievirzes sporta izglītības programmas noteikto mērķu sasniegšanu. </w:t>
      </w:r>
    </w:p>
    <w:p w14:paraId="09101317" w14:textId="77777777" w:rsidR="006128AE" w:rsidRDefault="00000000">
      <w:pPr>
        <w:widowControl/>
        <w:autoSpaceDE w:val="0"/>
        <w:autoSpaceDN w:val="0"/>
        <w:adjustRightInd w:val="0"/>
        <w:spacing w:after="0" w:line="240" w:lineRule="auto"/>
        <w:ind w:left="851"/>
        <w:rPr>
          <w:rFonts w:ascii="Times New Roman" w:eastAsiaTheme="minorHAnsi" w:hAnsi="Times New Roman"/>
          <w:color w:val="000000"/>
          <w:sz w:val="24"/>
          <w:szCs w:val="24"/>
        </w:rPr>
      </w:pPr>
      <w:r>
        <w:rPr>
          <w:rFonts w:ascii="Times New Roman" w:eastAsiaTheme="minorHAnsi" w:hAnsi="Times New Roman"/>
          <w:color w:val="000000"/>
          <w:sz w:val="24"/>
          <w:szCs w:val="24"/>
        </w:rPr>
        <w:t>3. Nodrošināt iespējas bērnu un jauniešu fiziskajai un intelektuālajai attīstībai, veselības uzlabošanai un nostiprināšanai, demokrātijas izpratnes un vadības iemaņu veidošanai, interešu, spēju un talantu izkopšanai, pašizglītībai, profesijas izvēlei, lietderīgai brīvā laika un atpūtas organizācijai.</w:t>
      </w:r>
    </w:p>
    <w:p w14:paraId="48B8FE12" w14:textId="77777777" w:rsidR="006128AE" w:rsidRDefault="00000000">
      <w:pPr>
        <w:widowControl/>
        <w:autoSpaceDE w:val="0"/>
        <w:autoSpaceDN w:val="0"/>
        <w:adjustRightInd w:val="0"/>
        <w:spacing w:after="0" w:line="240" w:lineRule="auto"/>
        <w:ind w:left="851"/>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4. Attīstīt izglītojošo darbu talantīgo jauniešu sporta augstākās sporta meistarības pilnveidei, nodrošinot izglītojamo sagatavošanu valsts jauniešu, junioru vai pieaugušo izlasēm.</w:t>
      </w:r>
    </w:p>
    <w:p w14:paraId="7BF7D286" w14:textId="77777777" w:rsidR="006128AE" w:rsidRDefault="00000000">
      <w:pPr>
        <w:widowControl/>
        <w:autoSpaceDE w:val="0"/>
        <w:autoSpaceDN w:val="0"/>
        <w:adjustRightInd w:val="0"/>
        <w:spacing w:after="0" w:line="240" w:lineRule="auto"/>
        <w:ind w:left="851"/>
        <w:rPr>
          <w:rFonts w:ascii="Times New Roman" w:eastAsiaTheme="minorHAnsi" w:hAnsi="Times New Roman"/>
          <w:color w:val="000000"/>
          <w:sz w:val="24"/>
          <w:szCs w:val="24"/>
        </w:rPr>
      </w:pPr>
      <w:r>
        <w:rPr>
          <w:rFonts w:ascii="Times New Roman" w:eastAsiaTheme="minorHAnsi" w:hAnsi="Times New Roman"/>
          <w:color w:val="000000"/>
          <w:sz w:val="24"/>
          <w:szCs w:val="24"/>
        </w:rPr>
        <w:t>5. Veikt metodisko vadību un pedagogu tālākizglītības un profesionālās kompetences pilnveides veicināšanu.</w:t>
      </w:r>
    </w:p>
    <w:p w14:paraId="6D5464A6" w14:textId="77777777" w:rsidR="006128AE" w:rsidRDefault="00000000">
      <w:pPr>
        <w:widowControl/>
        <w:autoSpaceDE w:val="0"/>
        <w:autoSpaceDN w:val="0"/>
        <w:adjustRightInd w:val="0"/>
        <w:spacing w:after="0" w:line="240" w:lineRule="auto"/>
        <w:ind w:left="851"/>
        <w:rPr>
          <w:rFonts w:ascii="Times New Roman" w:eastAsiaTheme="minorHAnsi" w:hAnsi="Times New Roman"/>
          <w:color w:val="000000"/>
          <w:sz w:val="24"/>
          <w:szCs w:val="24"/>
        </w:rPr>
      </w:pPr>
      <w:r>
        <w:rPr>
          <w:rFonts w:ascii="Times New Roman" w:eastAsiaTheme="minorHAnsi" w:hAnsi="Times New Roman"/>
          <w:color w:val="000000"/>
          <w:sz w:val="24"/>
          <w:szCs w:val="24"/>
        </w:rPr>
        <w:t>6. Turpināt sadarboties ar izglītojamo likumiskajiem pārstāvjiem (turpmāk – vecāki), lai sekmētu izglītības programmu apguves kvalitāti.</w:t>
      </w:r>
    </w:p>
    <w:p w14:paraId="59A62BD0" w14:textId="77777777" w:rsidR="006128AE" w:rsidRDefault="00000000">
      <w:pPr>
        <w:widowControl/>
        <w:autoSpaceDE w:val="0"/>
        <w:autoSpaceDN w:val="0"/>
        <w:adjustRightInd w:val="0"/>
        <w:spacing w:after="0" w:line="240" w:lineRule="auto"/>
        <w:ind w:left="851"/>
        <w:rPr>
          <w:rFonts w:ascii="Times New Roman" w:eastAsiaTheme="minorHAnsi" w:hAnsi="Times New Roman"/>
          <w:color w:val="000000"/>
          <w:sz w:val="24"/>
          <w:szCs w:val="24"/>
        </w:rPr>
      </w:pPr>
      <w:r>
        <w:rPr>
          <w:rFonts w:ascii="Times New Roman" w:eastAsiaTheme="minorHAnsi" w:hAnsi="Times New Roman"/>
          <w:color w:val="000000"/>
          <w:sz w:val="24"/>
          <w:szCs w:val="24"/>
        </w:rPr>
        <w:t>7. Pildīt organizatoriski metodiskās funkcijas mācību iestāžu skolēnu sporta pasākumu organizēšanā, popularizēt sportu un veselīgu dzīvesveidu.</w:t>
      </w:r>
    </w:p>
    <w:p w14:paraId="56EBBFF9" w14:textId="77777777" w:rsidR="006128AE" w:rsidRDefault="00000000">
      <w:pPr>
        <w:widowControl/>
        <w:autoSpaceDE w:val="0"/>
        <w:autoSpaceDN w:val="0"/>
        <w:adjustRightInd w:val="0"/>
        <w:spacing w:after="0" w:line="240" w:lineRule="auto"/>
        <w:ind w:left="851"/>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8. Racionāli un efektīvi izmantot izglītībai atvēlētos finanšu, materiālos un personāla resursus. </w:t>
      </w:r>
    </w:p>
    <w:p w14:paraId="2D30A580" w14:textId="77777777" w:rsidR="006128AE" w:rsidRDefault="00000000">
      <w:pPr>
        <w:widowControl/>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p>
    <w:p w14:paraId="3E49E482" w14:textId="77777777" w:rsidR="006128AE" w:rsidRDefault="00000000">
      <w:pPr>
        <w:widowControl/>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b/>
          <w:bCs/>
          <w:color w:val="000000"/>
          <w:sz w:val="24"/>
          <w:szCs w:val="24"/>
        </w:rPr>
        <w:t xml:space="preserve">Vērtības </w:t>
      </w:r>
      <w:proofErr w:type="spellStart"/>
      <w:r>
        <w:rPr>
          <w:rFonts w:ascii="Times New Roman" w:eastAsiaTheme="minorHAnsi" w:hAnsi="Times New Roman"/>
          <w:b/>
          <w:bCs/>
          <w:color w:val="000000"/>
          <w:sz w:val="24"/>
          <w:szCs w:val="24"/>
        </w:rPr>
        <w:t>cilvēkcentrētā</w:t>
      </w:r>
      <w:proofErr w:type="spellEnd"/>
      <w:r>
        <w:rPr>
          <w:rFonts w:ascii="Times New Roman" w:eastAsiaTheme="minorHAnsi" w:hAnsi="Times New Roman"/>
          <w:b/>
          <w:bCs/>
          <w:color w:val="000000"/>
          <w:sz w:val="24"/>
          <w:szCs w:val="24"/>
        </w:rPr>
        <w:t xml:space="preserve"> veidā </w:t>
      </w:r>
    </w:p>
    <w:p w14:paraId="33D0343B" w14:textId="77777777" w:rsidR="006128AE" w:rsidRDefault="006128AE">
      <w:pPr>
        <w:widowControl/>
        <w:autoSpaceDE w:val="0"/>
        <w:autoSpaceDN w:val="0"/>
        <w:adjustRightInd w:val="0"/>
        <w:spacing w:after="0" w:line="240" w:lineRule="auto"/>
        <w:rPr>
          <w:rFonts w:ascii="Times New Roman" w:eastAsiaTheme="minorHAnsi" w:hAnsi="Times New Roman"/>
          <w:b/>
          <w:bCs/>
          <w:color w:val="000000"/>
          <w:sz w:val="24"/>
          <w:szCs w:val="24"/>
        </w:rPr>
      </w:pPr>
    </w:p>
    <w:p w14:paraId="55708F94" w14:textId="77777777" w:rsidR="006128AE" w:rsidRDefault="00000000">
      <w:pPr>
        <w:widowControl/>
        <w:autoSpaceDE w:val="0"/>
        <w:autoSpaceDN w:val="0"/>
        <w:adjustRightInd w:val="0"/>
        <w:spacing w:after="0" w:line="240" w:lineRule="auto"/>
        <w:ind w:left="851"/>
        <w:rPr>
          <w:rFonts w:ascii="Times New Roman" w:eastAsiaTheme="minorHAnsi" w:hAnsi="Times New Roman"/>
          <w:color w:val="000000"/>
          <w:sz w:val="24"/>
          <w:szCs w:val="24"/>
        </w:rPr>
      </w:pPr>
      <w:r>
        <w:rPr>
          <w:rFonts w:ascii="Times New Roman" w:eastAsiaTheme="minorHAnsi" w:hAnsi="Times New Roman"/>
          <w:color w:val="000000"/>
          <w:sz w:val="24"/>
          <w:szCs w:val="24"/>
        </w:rPr>
        <w:t>Saskatīt katrā audzēknī stiprās puses un talantus, sadarbojoties un ar sirdsdegsmi un radošumu motivēt ikvienu izglītojamo darboties personības izaugsmei:</w:t>
      </w:r>
    </w:p>
    <w:p w14:paraId="5A40F9EE" w14:textId="77777777" w:rsidR="006128AE" w:rsidRDefault="00000000">
      <w:pPr>
        <w:widowControl/>
        <w:autoSpaceDE w:val="0"/>
        <w:autoSpaceDN w:val="0"/>
        <w:adjustRightInd w:val="0"/>
        <w:spacing w:after="0" w:line="240" w:lineRule="auto"/>
        <w:ind w:left="851"/>
        <w:rPr>
          <w:rFonts w:ascii="Times New Roman" w:eastAsiaTheme="minorHAnsi" w:hAnsi="Times New Roman"/>
          <w:color w:val="000000"/>
          <w:sz w:val="24"/>
          <w:szCs w:val="24"/>
        </w:rPr>
      </w:pPr>
      <w:r>
        <w:rPr>
          <w:rFonts w:ascii="Times New Roman" w:eastAsiaTheme="minorHAnsi" w:hAnsi="Times New Roman"/>
          <w:b/>
          <w:bCs/>
          <w:color w:val="000000"/>
          <w:sz w:val="24"/>
          <w:szCs w:val="24"/>
        </w:rPr>
        <w:t xml:space="preserve">sadarbība </w:t>
      </w:r>
      <w:r>
        <w:rPr>
          <w:rFonts w:ascii="Times New Roman" w:eastAsiaTheme="minorHAnsi" w:hAnsi="Times New Roman"/>
          <w:color w:val="000000"/>
          <w:sz w:val="24"/>
          <w:szCs w:val="24"/>
        </w:rPr>
        <w:t xml:space="preserve">– kopīga, </w:t>
      </w:r>
      <w:proofErr w:type="spellStart"/>
      <w:r>
        <w:rPr>
          <w:rFonts w:ascii="Times New Roman" w:eastAsiaTheme="minorHAnsi" w:hAnsi="Times New Roman"/>
          <w:color w:val="000000"/>
          <w:sz w:val="24"/>
          <w:szCs w:val="24"/>
        </w:rPr>
        <w:t>mēŗķtiecīga</w:t>
      </w:r>
      <w:proofErr w:type="spellEnd"/>
      <w:r>
        <w:rPr>
          <w:rFonts w:ascii="Times New Roman" w:eastAsiaTheme="minorHAnsi" w:hAnsi="Times New Roman"/>
          <w:color w:val="000000"/>
          <w:sz w:val="24"/>
          <w:szCs w:val="24"/>
        </w:rPr>
        <w:t xml:space="preserve"> darbība un savstarpējā palīdzība izvirzīto mērķu sasniegšanai, </w:t>
      </w:r>
    </w:p>
    <w:p w14:paraId="09C0FF26" w14:textId="77777777" w:rsidR="006128AE" w:rsidRDefault="00000000">
      <w:pPr>
        <w:widowControl/>
        <w:autoSpaceDE w:val="0"/>
        <w:autoSpaceDN w:val="0"/>
        <w:adjustRightInd w:val="0"/>
        <w:spacing w:after="0" w:line="240" w:lineRule="auto"/>
        <w:ind w:left="851"/>
        <w:rPr>
          <w:rFonts w:ascii="Times New Roman" w:eastAsiaTheme="minorHAnsi" w:hAnsi="Times New Roman"/>
          <w:color w:val="000000"/>
          <w:sz w:val="24"/>
          <w:szCs w:val="24"/>
        </w:rPr>
      </w:pPr>
      <w:r>
        <w:rPr>
          <w:rFonts w:ascii="Times New Roman" w:eastAsiaTheme="minorHAnsi" w:hAnsi="Times New Roman"/>
          <w:b/>
          <w:bCs/>
          <w:color w:val="000000"/>
          <w:sz w:val="24"/>
          <w:szCs w:val="24"/>
        </w:rPr>
        <w:t xml:space="preserve">atbildība </w:t>
      </w:r>
      <w:r>
        <w:rPr>
          <w:rFonts w:ascii="Times New Roman" w:eastAsiaTheme="minorHAnsi" w:hAnsi="Times New Roman"/>
          <w:color w:val="000000"/>
          <w:sz w:val="24"/>
          <w:szCs w:val="24"/>
        </w:rPr>
        <w:t xml:space="preserve">– attieksme, kurai raksturīga pienākuma apziņa, apzināta nepieciešamība atbildēt par savu rīcību un tās sekām., </w:t>
      </w:r>
    </w:p>
    <w:p w14:paraId="4C09068F" w14:textId="77777777" w:rsidR="006128AE" w:rsidRDefault="00000000">
      <w:pPr>
        <w:widowControl/>
        <w:autoSpaceDE w:val="0"/>
        <w:autoSpaceDN w:val="0"/>
        <w:adjustRightInd w:val="0"/>
        <w:spacing w:after="0" w:line="240" w:lineRule="auto"/>
        <w:ind w:left="851"/>
        <w:rPr>
          <w:rFonts w:ascii="Times New Roman" w:eastAsiaTheme="minorHAnsi" w:hAnsi="Times New Roman"/>
          <w:color w:val="000000"/>
          <w:sz w:val="24"/>
          <w:szCs w:val="24"/>
        </w:rPr>
      </w:pPr>
      <w:r>
        <w:rPr>
          <w:rFonts w:ascii="Times New Roman" w:eastAsiaTheme="minorHAnsi" w:hAnsi="Times New Roman"/>
          <w:b/>
          <w:bCs/>
          <w:color w:val="000000"/>
          <w:sz w:val="24"/>
          <w:szCs w:val="24"/>
        </w:rPr>
        <w:t xml:space="preserve">cieņa </w:t>
      </w:r>
      <w:r>
        <w:rPr>
          <w:rFonts w:ascii="Times New Roman" w:eastAsiaTheme="minorHAnsi" w:hAnsi="Times New Roman"/>
          <w:color w:val="000000"/>
          <w:sz w:val="24"/>
          <w:szCs w:val="24"/>
        </w:rPr>
        <w:t xml:space="preserve">– godbijīga un atzinīga attieksme un izturēšanās pret citu cilvēku un sevi, balstīta atziņā, ka cilvēks ir augstākā vērtība, </w:t>
      </w:r>
    </w:p>
    <w:p w14:paraId="484F7058" w14:textId="32A4A6A0" w:rsidR="006128AE" w:rsidRPr="00FF78C3" w:rsidRDefault="00000000" w:rsidP="00FF78C3">
      <w:pPr>
        <w:widowControl/>
        <w:autoSpaceDE w:val="0"/>
        <w:autoSpaceDN w:val="0"/>
        <w:adjustRightInd w:val="0"/>
        <w:spacing w:after="0" w:line="240" w:lineRule="auto"/>
        <w:ind w:left="851"/>
        <w:rPr>
          <w:rFonts w:ascii="Times New Roman" w:eastAsiaTheme="minorHAnsi" w:hAnsi="Times New Roman"/>
          <w:color w:val="000000"/>
          <w:sz w:val="24"/>
          <w:szCs w:val="24"/>
        </w:rPr>
      </w:pPr>
      <w:r>
        <w:rPr>
          <w:rFonts w:ascii="Times New Roman" w:eastAsiaTheme="minorHAnsi" w:hAnsi="Times New Roman"/>
          <w:b/>
          <w:bCs/>
          <w:color w:val="000000"/>
          <w:sz w:val="24"/>
          <w:szCs w:val="24"/>
        </w:rPr>
        <w:t xml:space="preserve">personības izaugsme </w:t>
      </w:r>
      <w:r>
        <w:rPr>
          <w:rFonts w:ascii="Times New Roman" w:eastAsiaTheme="minorHAnsi" w:hAnsi="Times New Roman"/>
          <w:color w:val="000000"/>
          <w:sz w:val="24"/>
          <w:szCs w:val="24"/>
        </w:rPr>
        <w:t>– cilvēka subjektīvās realitātes apzināta ietekmēšana un izmainīšana, kas ļauj izvirzīt konkrētus mērķus un tiekties tos sasniegt, iepazīt sevi, kļūt efektīvam, sajust savu vērtību.</w:t>
      </w:r>
    </w:p>
    <w:p w14:paraId="2A95AFFE" w14:textId="77777777" w:rsidR="006128AE" w:rsidRDefault="006128AE">
      <w:pPr>
        <w:widowControl/>
        <w:autoSpaceDE w:val="0"/>
        <w:autoSpaceDN w:val="0"/>
        <w:adjustRightInd w:val="0"/>
        <w:spacing w:after="0" w:line="240" w:lineRule="auto"/>
        <w:rPr>
          <w:rFonts w:ascii="Times New Roman" w:eastAsiaTheme="minorHAnsi" w:hAnsi="Times New Roman"/>
          <w:b/>
          <w:bCs/>
          <w:color w:val="000000"/>
          <w:sz w:val="24"/>
          <w:szCs w:val="24"/>
        </w:rPr>
      </w:pPr>
    </w:p>
    <w:p w14:paraId="4B8D7CD0" w14:textId="77777777" w:rsidR="006128AE" w:rsidRDefault="00000000" w:rsidP="00FF78C3">
      <w:pPr>
        <w:widowControl/>
        <w:autoSpaceDE w:val="0"/>
        <w:autoSpaceDN w:val="0"/>
        <w:adjustRightInd w:val="0"/>
        <w:spacing w:after="0" w:line="240" w:lineRule="auto"/>
        <w:jc w:val="center"/>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Attīstības prioritātes 2023.-2026. gadam un plānotie sasniedzamie rezultāti</w:t>
      </w:r>
    </w:p>
    <w:p w14:paraId="0DFA13BA" w14:textId="77777777" w:rsidR="006128AE" w:rsidRDefault="006128AE">
      <w:pPr>
        <w:widowControl/>
        <w:autoSpaceDE w:val="0"/>
        <w:autoSpaceDN w:val="0"/>
        <w:adjustRightInd w:val="0"/>
        <w:spacing w:after="0" w:line="240" w:lineRule="auto"/>
        <w:ind w:left="851"/>
        <w:rPr>
          <w:rFonts w:ascii="Times New Roman" w:eastAsiaTheme="minorHAnsi" w:hAnsi="Times New Roman"/>
          <w:b/>
          <w:bCs/>
          <w:color w:val="000000"/>
          <w:sz w:val="24"/>
          <w:szCs w:val="24"/>
        </w:rPr>
      </w:pPr>
    </w:p>
    <w:tbl>
      <w:tblPr>
        <w:tblW w:w="14459" w:type="dxa"/>
        <w:tblInd w:w="-289" w:type="dxa"/>
        <w:tblLayout w:type="fixed"/>
        <w:tblCellMar>
          <w:left w:w="10" w:type="dxa"/>
          <w:right w:w="10" w:type="dxa"/>
        </w:tblCellMar>
        <w:tblLook w:val="04A0" w:firstRow="1" w:lastRow="0" w:firstColumn="1" w:lastColumn="0" w:noHBand="0" w:noVBand="1"/>
      </w:tblPr>
      <w:tblGrid>
        <w:gridCol w:w="2127"/>
        <w:gridCol w:w="2693"/>
        <w:gridCol w:w="4962"/>
        <w:gridCol w:w="4677"/>
      </w:tblGrid>
      <w:tr w:rsidR="006128AE" w14:paraId="4765145B" w14:textId="77777777">
        <w:trPr>
          <w:trHeight w:val="310"/>
        </w:trPr>
        <w:tc>
          <w:tcPr>
            <w:tcW w:w="14459" w:type="dxa"/>
            <w:gridSpan w:val="4"/>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DD38A15" w14:textId="77777777" w:rsidR="006128AE" w:rsidRDefault="00000000">
            <w:pPr>
              <w:pStyle w:val="Sarakstarindkopa"/>
              <w:spacing w:line="240" w:lineRule="auto"/>
              <w:ind w:left="0"/>
              <w:jc w:val="center"/>
              <w:rPr>
                <w:rFonts w:ascii="Times New Roman" w:eastAsia="SimSun" w:hAnsi="Times New Roman" w:cs="Times New Roman"/>
                <w:bCs/>
                <w:color w:val="00000A"/>
                <w:sz w:val="24"/>
                <w:szCs w:val="24"/>
                <w:lang w:eastAsia="zh-CN" w:bidi="hi-IN"/>
              </w:rPr>
            </w:pPr>
            <w:r>
              <w:rPr>
                <w:rFonts w:ascii="Times New Roman" w:hAnsi="Times New Roman" w:cs="Times New Roman"/>
                <w:b/>
                <w:sz w:val="24"/>
                <w:szCs w:val="24"/>
              </w:rPr>
              <w:t>2023./2024.mācību gads</w:t>
            </w:r>
          </w:p>
        </w:tc>
      </w:tr>
      <w:tr w:rsidR="006128AE" w14:paraId="3D68B02B" w14:textId="77777777">
        <w:trPr>
          <w:trHeight w:val="314"/>
        </w:trPr>
        <w:tc>
          <w:tcPr>
            <w:tcW w:w="2127" w:type="dxa"/>
            <w:vMerge w:val="restart"/>
            <w:tcBorders>
              <w:top w:val="single" w:sz="4" w:space="0" w:color="000000"/>
              <w:left w:val="single" w:sz="4" w:space="0" w:color="000000"/>
              <w:right w:val="single" w:sz="4" w:space="0" w:color="auto"/>
            </w:tcBorders>
            <w:shd w:val="clear" w:color="auto" w:fill="D9D9D9"/>
            <w:tcMar>
              <w:top w:w="0" w:type="dxa"/>
              <w:left w:w="108" w:type="dxa"/>
              <w:bottom w:w="0" w:type="dxa"/>
              <w:right w:w="108" w:type="dxa"/>
            </w:tcMar>
            <w:vAlign w:val="center"/>
          </w:tcPr>
          <w:p w14:paraId="0BCAC0E7" w14:textId="77777777" w:rsidR="006128AE" w:rsidRDefault="00000000">
            <w:pPr>
              <w:suppressAutoHyphens/>
              <w:spacing w:before="120" w:after="120" w:line="240" w:lineRule="auto"/>
              <w:jc w:val="center"/>
              <w:rPr>
                <w:rFonts w:ascii="Times New Roman" w:eastAsia="SimSun" w:hAnsi="Times New Roman"/>
                <w:b/>
                <w:color w:val="00000A"/>
                <w:sz w:val="24"/>
                <w:szCs w:val="24"/>
                <w:lang w:eastAsia="zh-CN" w:bidi="hi-IN"/>
              </w:rPr>
            </w:pPr>
            <w:r>
              <w:rPr>
                <w:rFonts w:ascii="Times New Roman" w:eastAsia="SimSun" w:hAnsi="Times New Roman"/>
                <w:b/>
                <w:color w:val="00000A"/>
                <w:sz w:val="24"/>
                <w:szCs w:val="24"/>
                <w:lang w:eastAsia="zh-CN" w:bidi="hi-IN"/>
              </w:rPr>
              <w:t>PRIORITĀTES</w:t>
            </w:r>
          </w:p>
        </w:tc>
        <w:tc>
          <w:tcPr>
            <w:tcW w:w="2693" w:type="dxa"/>
            <w:vMerge w:val="restart"/>
            <w:tcBorders>
              <w:top w:val="single" w:sz="4" w:space="0" w:color="000000"/>
              <w:left w:val="single" w:sz="4" w:space="0" w:color="auto"/>
              <w:right w:val="single" w:sz="4" w:space="0" w:color="000000"/>
            </w:tcBorders>
            <w:shd w:val="clear" w:color="auto" w:fill="D9D9D9"/>
            <w:vAlign w:val="center"/>
          </w:tcPr>
          <w:p w14:paraId="7C570939" w14:textId="77777777" w:rsidR="006128AE" w:rsidRDefault="00000000">
            <w:pPr>
              <w:suppressAutoHyphens/>
              <w:spacing w:before="120" w:after="120" w:line="240" w:lineRule="auto"/>
              <w:jc w:val="center"/>
              <w:rPr>
                <w:rFonts w:ascii="Times New Roman" w:eastAsia="SimSun" w:hAnsi="Times New Roman"/>
                <w:b/>
                <w:color w:val="00000A"/>
                <w:sz w:val="24"/>
                <w:szCs w:val="24"/>
                <w:lang w:eastAsia="zh-CN" w:bidi="hi-IN"/>
              </w:rPr>
            </w:pPr>
            <w:r>
              <w:rPr>
                <w:rFonts w:ascii="Times New Roman" w:eastAsia="SimSun" w:hAnsi="Times New Roman"/>
                <w:b/>
                <w:color w:val="00000A"/>
                <w:sz w:val="24"/>
                <w:szCs w:val="24"/>
                <w:lang w:eastAsia="zh-CN" w:bidi="hi-IN"/>
              </w:rPr>
              <w:t>UZDEVUMI</w:t>
            </w:r>
          </w:p>
        </w:tc>
        <w:tc>
          <w:tcPr>
            <w:tcW w:w="9639" w:type="dxa"/>
            <w:gridSpan w:val="2"/>
            <w:tcBorders>
              <w:top w:val="single" w:sz="4" w:space="0" w:color="000000"/>
              <w:left w:val="single" w:sz="4" w:space="0" w:color="auto"/>
              <w:bottom w:val="single" w:sz="4" w:space="0" w:color="000000"/>
              <w:right w:val="single" w:sz="4" w:space="0" w:color="auto"/>
            </w:tcBorders>
            <w:shd w:val="clear" w:color="auto" w:fill="D9D9D9"/>
            <w:tcMar>
              <w:top w:w="0" w:type="dxa"/>
              <w:left w:w="108" w:type="dxa"/>
              <w:bottom w:w="0" w:type="dxa"/>
              <w:right w:w="108" w:type="dxa"/>
            </w:tcMar>
            <w:vAlign w:val="center"/>
          </w:tcPr>
          <w:p w14:paraId="3209CF76" w14:textId="77777777" w:rsidR="006128AE" w:rsidRDefault="00000000">
            <w:pPr>
              <w:suppressAutoHyphens/>
              <w:spacing w:before="120" w:after="120" w:line="240" w:lineRule="auto"/>
              <w:jc w:val="center"/>
              <w:rPr>
                <w:rFonts w:ascii="Times New Roman" w:eastAsia="SimSun" w:hAnsi="Times New Roman"/>
                <w:b/>
                <w:color w:val="00000A"/>
                <w:sz w:val="24"/>
                <w:szCs w:val="24"/>
                <w:lang w:eastAsia="zh-CN" w:bidi="hi-IN"/>
              </w:rPr>
            </w:pPr>
            <w:r>
              <w:rPr>
                <w:rFonts w:ascii="Times New Roman" w:eastAsia="SimSun" w:hAnsi="Times New Roman"/>
                <w:b/>
                <w:color w:val="00000A"/>
                <w:sz w:val="24"/>
                <w:szCs w:val="24"/>
                <w:lang w:eastAsia="zh-CN" w:bidi="hi-IN"/>
              </w:rPr>
              <w:t>SASNIEDZAMIE  REZULTĀTI</w:t>
            </w:r>
          </w:p>
        </w:tc>
      </w:tr>
      <w:tr w:rsidR="006128AE" w14:paraId="0BF2D1E0" w14:textId="77777777">
        <w:trPr>
          <w:trHeight w:val="305"/>
        </w:trPr>
        <w:tc>
          <w:tcPr>
            <w:tcW w:w="2127" w:type="dxa"/>
            <w:vMerge/>
            <w:tcBorders>
              <w:left w:val="single" w:sz="4" w:space="0" w:color="000000"/>
              <w:bottom w:val="single" w:sz="4" w:space="0" w:color="auto"/>
              <w:right w:val="single" w:sz="4" w:space="0" w:color="auto"/>
            </w:tcBorders>
            <w:shd w:val="clear" w:color="auto" w:fill="D9D9D9"/>
            <w:tcMar>
              <w:top w:w="0" w:type="dxa"/>
              <w:left w:w="108" w:type="dxa"/>
              <w:bottom w:w="0" w:type="dxa"/>
              <w:right w:w="108" w:type="dxa"/>
            </w:tcMar>
            <w:vAlign w:val="center"/>
          </w:tcPr>
          <w:p w14:paraId="743B3457" w14:textId="77777777" w:rsidR="006128AE" w:rsidRDefault="006128AE">
            <w:pPr>
              <w:suppressAutoHyphens/>
              <w:spacing w:after="0" w:line="240" w:lineRule="auto"/>
              <w:jc w:val="center"/>
              <w:rPr>
                <w:rFonts w:ascii="Times New Roman" w:eastAsia="SimSun" w:hAnsi="Times New Roman"/>
                <w:color w:val="00000A"/>
                <w:sz w:val="24"/>
                <w:szCs w:val="24"/>
                <w:lang w:eastAsia="zh-CN" w:bidi="hi-IN"/>
              </w:rPr>
            </w:pPr>
          </w:p>
        </w:tc>
        <w:tc>
          <w:tcPr>
            <w:tcW w:w="2693" w:type="dxa"/>
            <w:vMerge/>
            <w:tcBorders>
              <w:left w:val="single" w:sz="4" w:space="0" w:color="auto"/>
              <w:bottom w:val="single" w:sz="4" w:space="0" w:color="auto"/>
              <w:right w:val="single" w:sz="4" w:space="0" w:color="000000"/>
            </w:tcBorders>
            <w:shd w:val="clear" w:color="auto" w:fill="D9D9D9"/>
            <w:vAlign w:val="center"/>
          </w:tcPr>
          <w:p w14:paraId="1E53DBD4" w14:textId="77777777" w:rsidR="006128AE" w:rsidRDefault="006128AE">
            <w:pPr>
              <w:suppressAutoHyphens/>
              <w:spacing w:after="0" w:line="240" w:lineRule="auto"/>
              <w:jc w:val="center"/>
              <w:rPr>
                <w:rFonts w:ascii="Times New Roman" w:eastAsia="SimSun" w:hAnsi="Times New Roman"/>
                <w:color w:val="00000A"/>
                <w:sz w:val="24"/>
                <w:szCs w:val="24"/>
                <w:lang w:eastAsia="zh-CN" w:bidi="hi-IN"/>
              </w:rPr>
            </w:pPr>
          </w:p>
        </w:tc>
        <w:tc>
          <w:tcPr>
            <w:tcW w:w="496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2250EFD" w14:textId="77777777" w:rsidR="006128AE" w:rsidRDefault="00000000">
            <w:pPr>
              <w:suppressAutoHyphens/>
              <w:spacing w:after="0" w:line="240" w:lineRule="auto"/>
              <w:jc w:val="center"/>
              <w:rPr>
                <w:rFonts w:ascii="Times New Roman" w:eastAsia="SimSun" w:hAnsi="Times New Roman"/>
                <w:b/>
                <w:bCs/>
                <w:color w:val="00000A"/>
                <w:sz w:val="24"/>
                <w:szCs w:val="24"/>
                <w:lang w:eastAsia="zh-CN" w:bidi="hi-IN"/>
              </w:rPr>
            </w:pPr>
            <w:r>
              <w:rPr>
                <w:rFonts w:ascii="Times New Roman" w:eastAsia="SimSun" w:hAnsi="Times New Roman"/>
                <w:b/>
                <w:bCs/>
                <w:color w:val="00000A"/>
                <w:sz w:val="24"/>
                <w:szCs w:val="24"/>
                <w:lang w:eastAsia="zh-CN" w:bidi="hi-IN"/>
              </w:rPr>
              <w:t>KVALITATĪVIE</w:t>
            </w:r>
          </w:p>
        </w:tc>
        <w:tc>
          <w:tcPr>
            <w:tcW w:w="46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2BCB184" w14:textId="77777777" w:rsidR="006128AE" w:rsidRDefault="00000000">
            <w:pPr>
              <w:suppressAutoHyphens/>
              <w:spacing w:after="0" w:line="240" w:lineRule="auto"/>
              <w:jc w:val="center"/>
              <w:rPr>
                <w:rFonts w:ascii="Times New Roman" w:eastAsia="SimSun" w:hAnsi="Times New Roman"/>
                <w:b/>
                <w:bCs/>
                <w:color w:val="00000A"/>
                <w:sz w:val="24"/>
                <w:szCs w:val="24"/>
                <w:lang w:eastAsia="zh-CN" w:bidi="hi-IN"/>
              </w:rPr>
            </w:pPr>
            <w:r>
              <w:rPr>
                <w:rFonts w:ascii="Times New Roman" w:eastAsia="SimSun" w:hAnsi="Times New Roman"/>
                <w:b/>
                <w:bCs/>
                <w:color w:val="00000A"/>
                <w:sz w:val="24"/>
                <w:szCs w:val="24"/>
                <w:lang w:eastAsia="zh-CN" w:bidi="hi-IN"/>
              </w:rPr>
              <w:t>KVANTITATĪVIE</w:t>
            </w:r>
          </w:p>
        </w:tc>
      </w:tr>
      <w:tr w:rsidR="006128AE" w14:paraId="7A9B1A59" w14:textId="77777777">
        <w:tc>
          <w:tcPr>
            <w:tcW w:w="2127"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D6A2556" w14:textId="77777777" w:rsidR="006128AE" w:rsidRDefault="006128AE">
            <w:pPr>
              <w:suppressAutoHyphens/>
              <w:spacing w:after="0" w:line="240" w:lineRule="auto"/>
              <w:rPr>
                <w:rFonts w:ascii="Times New Roman" w:hAnsi="Times New Roman"/>
                <w:sz w:val="24"/>
                <w:szCs w:val="24"/>
              </w:rPr>
            </w:pPr>
          </w:p>
          <w:p w14:paraId="6C273F76" w14:textId="77777777" w:rsidR="006128AE" w:rsidRDefault="00000000">
            <w:pPr>
              <w:suppressAutoHyphens/>
              <w:spacing w:after="0" w:line="240" w:lineRule="auto"/>
              <w:rPr>
                <w:rFonts w:ascii="Times New Roman" w:hAnsi="Times New Roman"/>
                <w:sz w:val="24"/>
                <w:szCs w:val="24"/>
              </w:rPr>
            </w:pPr>
            <w:r>
              <w:rPr>
                <w:rFonts w:ascii="Times New Roman" w:hAnsi="Times New Roman"/>
                <w:sz w:val="24"/>
                <w:szCs w:val="24"/>
              </w:rPr>
              <w:t>Piederības skolai un atpazīstamības veicināšana</w:t>
            </w:r>
          </w:p>
        </w:tc>
        <w:tc>
          <w:tcPr>
            <w:tcW w:w="2693" w:type="dxa"/>
            <w:tcBorders>
              <w:top w:val="single" w:sz="4" w:space="0" w:color="auto"/>
              <w:left w:val="single" w:sz="4" w:space="0" w:color="auto"/>
              <w:bottom w:val="single" w:sz="4" w:space="0" w:color="000000"/>
              <w:right w:val="single" w:sz="4" w:space="0" w:color="000000"/>
            </w:tcBorders>
            <w:shd w:val="clear" w:color="auto" w:fill="auto"/>
          </w:tcPr>
          <w:p w14:paraId="38BA8F5F"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 xml:space="preserve"> </w:t>
            </w:r>
          </w:p>
          <w:p w14:paraId="681B12F0"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Veidot vienotu</w:t>
            </w:r>
          </w:p>
          <w:p w14:paraId="71B282D0"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Sporta skolas vizuālo</w:t>
            </w:r>
          </w:p>
          <w:p w14:paraId="6851488A"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tēlu.</w:t>
            </w:r>
          </w:p>
          <w:p w14:paraId="1158D464"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17D8B647"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Organizēt Sporta</w:t>
            </w:r>
          </w:p>
          <w:p w14:paraId="6FD5933D"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lastRenderedPageBreak/>
              <w:t>skolas pasākumus</w:t>
            </w:r>
          </w:p>
          <w:p w14:paraId="6F7E7601"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visām skolas darbībā</w:t>
            </w:r>
          </w:p>
          <w:p w14:paraId="61820577"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iesaistītajām</w:t>
            </w:r>
          </w:p>
          <w:p w14:paraId="54187EDF"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proofErr w:type="spellStart"/>
            <w:r>
              <w:rPr>
                <w:rFonts w:ascii="Times New Roman" w:eastAsia="SimSun" w:hAnsi="Times New Roman"/>
                <w:bCs/>
                <w:color w:val="00000A"/>
                <w:sz w:val="24"/>
                <w:szCs w:val="24"/>
                <w:lang w:eastAsia="zh-CN" w:bidi="hi-IN"/>
              </w:rPr>
              <w:t>mērķgrupām</w:t>
            </w:r>
            <w:proofErr w:type="spellEnd"/>
          </w:p>
          <w:p w14:paraId="4AC80648"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76A5C6C1"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 xml:space="preserve">Nodrošināt skolas publicitāti un </w:t>
            </w:r>
          </w:p>
          <w:p w14:paraId="50C6C8B5"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atpazīstamību</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EA57C"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4DEF8F2A"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Tiek veicināta Sporta skolas atpazīstamība un prestižs.</w:t>
            </w:r>
          </w:p>
          <w:p w14:paraId="7A5427AE"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Publiski tiek godināti un apbalvoti audzēkņi un treneri par sasniegumiem.</w:t>
            </w:r>
          </w:p>
          <w:p w14:paraId="09832DDC"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 xml:space="preserve">Nodrošināta audzēkņu un darbinieku pozitīva </w:t>
            </w:r>
            <w:r>
              <w:rPr>
                <w:rFonts w:ascii="Times New Roman" w:eastAsia="SimSun" w:hAnsi="Times New Roman"/>
                <w:bCs/>
                <w:color w:val="00000A"/>
                <w:sz w:val="24"/>
                <w:szCs w:val="24"/>
                <w:lang w:eastAsia="zh-CN" w:bidi="hi-IN"/>
              </w:rPr>
              <w:lastRenderedPageBreak/>
              <w:t xml:space="preserve">sadarbības vide un </w:t>
            </w:r>
            <w:proofErr w:type="spellStart"/>
            <w:r>
              <w:rPr>
                <w:rFonts w:ascii="Times New Roman" w:eastAsia="SimSun" w:hAnsi="Times New Roman"/>
                <w:bCs/>
                <w:color w:val="00000A"/>
                <w:sz w:val="24"/>
                <w:szCs w:val="24"/>
                <w:lang w:eastAsia="zh-CN" w:bidi="hi-IN"/>
              </w:rPr>
              <w:t>labbūtība</w:t>
            </w:r>
            <w:proofErr w:type="spellEnd"/>
            <w:r>
              <w:rPr>
                <w:rFonts w:ascii="Times New Roman" w:eastAsia="SimSun" w:hAnsi="Times New Roman"/>
                <w:bCs/>
                <w:color w:val="00000A"/>
                <w:sz w:val="24"/>
                <w:szCs w:val="24"/>
                <w:lang w:eastAsia="zh-CN" w:bidi="hi-IN"/>
              </w:rPr>
              <w:t>.</w:t>
            </w:r>
          </w:p>
          <w:p w14:paraId="0882F6EA"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Pasākumu organizēšanā iesaistīti audzēkņi, viņu vecāki un absolventi.</w:t>
            </w:r>
          </w:p>
          <w:p w14:paraId="23472602"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Nodrošināta sadarbība ar vispārējās izglītības iestādēm sporta pasākumu organizēšanā.</w:t>
            </w:r>
          </w:p>
          <w:p w14:paraId="7B89DAA3"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Veicināta Skolas atpazīstamība un bērnu un jauniešu interese par mācībām sporta skolā.</w:t>
            </w:r>
          </w:p>
          <w:p w14:paraId="72959D17" w14:textId="77777777" w:rsidR="006128AE" w:rsidRDefault="00000000">
            <w:pPr>
              <w:widowControl/>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Skolā ir noteikta kārtība skolas publicitātes nodrošināšanā.</w:t>
            </w:r>
          </w:p>
          <w:p w14:paraId="70B8818D"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Theme="minorHAnsi" w:hAnsi="Times New Roman"/>
                <w:sz w:val="24"/>
                <w:szCs w:val="24"/>
              </w:rPr>
              <w:t>Skola iesaistījusies projektu īstenošanā.</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EE459" w14:textId="77777777" w:rsidR="006128AE" w:rsidRDefault="00000000">
            <w:pPr>
              <w:spacing w:line="240" w:lineRule="auto"/>
              <w:rPr>
                <w:rFonts w:ascii="Times New Roman" w:eastAsiaTheme="minorHAnsi" w:hAnsi="Times New Roman"/>
                <w:sz w:val="24"/>
                <w:szCs w:val="24"/>
              </w:rPr>
            </w:pPr>
            <w:r>
              <w:rPr>
                <w:rFonts w:ascii="Times New Roman" w:eastAsia="SimSun" w:hAnsi="Times New Roman"/>
                <w:bCs/>
                <w:color w:val="00000A"/>
                <w:sz w:val="24"/>
                <w:szCs w:val="24"/>
                <w:lang w:eastAsia="zh-CN" w:bidi="hi-IN"/>
              </w:rPr>
              <w:lastRenderedPageBreak/>
              <w:t xml:space="preserve">                                                                                                      Visi audzēkņi valsts līmeņa sacensībās sporta skolu un novadu pārstāv vienota dizaina sacensību tērpos.                                                       Visiem treneriem ir vienotas formas.                         95% audzēkņi atzīst, ka ir piederīgi skolai.                       </w:t>
            </w:r>
            <w:r>
              <w:rPr>
                <w:rFonts w:ascii="Times New Roman" w:eastAsia="SimSun" w:hAnsi="Times New Roman"/>
                <w:bCs/>
                <w:color w:val="00000A"/>
                <w:sz w:val="24"/>
                <w:szCs w:val="24"/>
                <w:lang w:eastAsia="zh-CN" w:bidi="hi-IN"/>
              </w:rPr>
              <w:lastRenderedPageBreak/>
              <w:t xml:space="preserve">Skolas organizētajos pasākumos piedalās 70 % audzēkņu.                                                 Skolas rīkotajos pasākumos piedalās 50% no vecākiem.                                                                </w:t>
            </w:r>
            <w:r>
              <w:rPr>
                <w:rFonts w:ascii="Times New Roman" w:eastAsiaTheme="minorHAnsi" w:hAnsi="Times New Roman"/>
                <w:sz w:val="24"/>
                <w:szCs w:val="24"/>
              </w:rPr>
              <w:t xml:space="preserve">Visiem interesentiem tiek nodrošināta iespēja saņemt daudzveidīgu informāciju dažādos informācijas nesējos par skolas darba aktualitātēm un sportiskajiem sasniegumiem.     </w:t>
            </w:r>
          </w:p>
        </w:tc>
      </w:tr>
      <w:tr w:rsidR="006128AE" w14:paraId="017B20CA" w14:textId="77777777">
        <w:tc>
          <w:tcPr>
            <w:tcW w:w="2127"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B4EB774" w14:textId="77777777" w:rsidR="006128AE" w:rsidRDefault="006128AE">
            <w:pPr>
              <w:suppressAutoHyphens/>
              <w:spacing w:after="0" w:line="240" w:lineRule="auto"/>
              <w:rPr>
                <w:rFonts w:ascii="Times New Roman" w:hAnsi="Times New Roman"/>
                <w:sz w:val="24"/>
                <w:szCs w:val="24"/>
              </w:rPr>
            </w:pPr>
          </w:p>
          <w:p w14:paraId="05E09F02" w14:textId="77777777" w:rsidR="006128AE" w:rsidRDefault="00000000">
            <w:pPr>
              <w:suppressAutoHyphens/>
              <w:spacing w:after="0" w:line="240" w:lineRule="auto"/>
              <w:rPr>
                <w:rFonts w:ascii="Times New Roman" w:hAnsi="Times New Roman"/>
                <w:sz w:val="24"/>
                <w:szCs w:val="24"/>
              </w:rPr>
            </w:pPr>
            <w:r>
              <w:rPr>
                <w:rFonts w:ascii="Times New Roman" w:hAnsi="Times New Roman"/>
                <w:sz w:val="24"/>
                <w:szCs w:val="24"/>
              </w:rPr>
              <w:t xml:space="preserve">Skolas administratīvās efektivitātes un </w:t>
            </w:r>
          </w:p>
          <w:p w14:paraId="1540B63E" w14:textId="77777777" w:rsidR="006128AE" w:rsidRDefault="00000000">
            <w:pPr>
              <w:suppressAutoHyphens/>
              <w:spacing w:after="0" w:line="240" w:lineRule="auto"/>
              <w:rPr>
                <w:rFonts w:ascii="Times New Roman" w:hAnsi="Times New Roman"/>
                <w:sz w:val="24"/>
                <w:szCs w:val="24"/>
              </w:rPr>
            </w:pPr>
            <w:r>
              <w:rPr>
                <w:rFonts w:ascii="Times New Roman" w:hAnsi="Times New Roman"/>
                <w:sz w:val="24"/>
                <w:szCs w:val="24"/>
              </w:rPr>
              <w:t>tiekšanās uz</w:t>
            </w:r>
          </w:p>
          <w:p w14:paraId="6E9C29EF" w14:textId="77777777" w:rsidR="006128AE" w:rsidRDefault="00000000">
            <w:pPr>
              <w:suppressAutoHyphens/>
              <w:spacing w:after="0" w:line="240" w:lineRule="auto"/>
              <w:rPr>
                <w:rFonts w:ascii="Times New Roman" w:hAnsi="Times New Roman"/>
                <w:sz w:val="24"/>
                <w:szCs w:val="24"/>
              </w:rPr>
            </w:pPr>
            <w:r>
              <w:rPr>
                <w:rFonts w:ascii="Times New Roman" w:hAnsi="Times New Roman"/>
                <w:sz w:val="24"/>
                <w:szCs w:val="24"/>
              </w:rPr>
              <w:t>kvalitatīvāku izglītības procesu sistēmas pilnveidošana</w:t>
            </w:r>
          </w:p>
        </w:tc>
        <w:tc>
          <w:tcPr>
            <w:tcW w:w="2693" w:type="dxa"/>
            <w:tcBorders>
              <w:top w:val="single" w:sz="4" w:space="0" w:color="auto"/>
              <w:left w:val="single" w:sz="4" w:space="0" w:color="auto"/>
              <w:bottom w:val="single" w:sz="4" w:space="0" w:color="000000"/>
              <w:right w:val="single" w:sz="4" w:space="0" w:color="000000"/>
            </w:tcBorders>
            <w:shd w:val="clear" w:color="auto" w:fill="auto"/>
          </w:tcPr>
          <w:p w14:paraId="7801A59D"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 xml:space="preserve">Pilnveidot skolas administrācijas darbu vadības jautājumos </w:t>
            </w:r>
          </w:p>
          <w:p w14:paraId="723B7889"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6E8C0D63"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Aktualizēt mācību programmu saturu</w:t>
            </w:r>
          </w:p>
          <w:p w14:paraId="0DEA8548"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 xml:space="preserve"> </w:t>
            </w:r>
          </w:p>
          <w:p w14:paraId="7907C770" w14:textId="77777777" w:rsidR="006128AE" w:rsidRDefault="00000000">
            <w:pPr>
              <w:pStyle w:val="Default"/>
            </w:pPr>
            <w:r>
              <w:t xml:space="preserve">Celt pedagoģiskā personāla kvalifikāciju un kompetences, piesaistīt jaunus pedagogus </w:t>
            </w:r>
          </w:p>
          <w:p w14:paraId="3A7AFAF0" w14:textId="77777777" w:rsidR="006128AE" w:rsidRDefault="006128AE">
            <w:pPr>
              <w:pStyle w:val="Default"/>
            </w:pPr>
          </w:p>
          <w:p w14:paraId="1AF9AEB8"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Veikt vecāku, izglītojamo, skolas darbinieku un pedagogu aptauju par skolas darba kvalitāti un nepieciešamajiem</w:t>
            </w:r>
          </w:p>
          <w:p w14:paraId="77B08109"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uzlabojumiem.</w:t>
            </w:r>
          </w:p>
          <w:p w14:paraId="49533F50"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19B0C272"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tc>
        <w:tc>
          <w:tcPr>
            <w:tcW w:w="4962" w:type="dxa"/>
            <w:tcBorders>
              <w:top w:val="nil"/>
              <w:bottom w:val="nil"/>
            </w:tcBorders>
            <w:tcMar>
              <w:top w:w="0" w:type="dxa"/>
              <w:left w:w="108" w:type="dxa"/>
              <w:bottom w:w="0" w:type="dxa"/>
              <w:right w:w="108" w:type="dxa"/>
            </w:tcMar>
          </w:tcPr>
          <w:p w14:paraId="2D2055D9" w14:textId="77777777" w:rsidR="006128AE" w:rsidRDefault="006128AE">
            <w:pPr>
              <w:suppressAutoHyphens/>
              <w:spacing w:after="0" w:line="240" w:lineRule="auto"/>
              <w:rPr>
                <w:rFonts w:ascii="Times New Roman" w:eastAsiaTheme="minorHAnsi" w:hAnsi="Times New Roman"/>
                <w:color w:val="000000"/>
                <w:sz w:val="24"/>
                <w:szCs w:val="24"/>
                <w14:ligatures w14:val="standardContextual"/>
              </w:rPr>
            </w:pPr>
          </w:p>
          <w:p w14:paraId="4C8A35C8" w14:textId="77777777" w:rsidR="006128AE" w:rsidRDefault="00000000">
            <w:pPr>
              <w:suppressAutoHyphens/>
              <w:spacing w:after="0" w:line="240" w:lineRule="auto"/>
              <w:rPr>
                <w:rFonts w:ascii="Times New Roman" w:eastAsiaTheme="minorHAnsi" w:hAnsi="Times New Roman"/>
                <w:color w:val="000000"/>
                <w:sz w:val="24"/>
                <w:szCs w:val="24"/>
                <w14:ligatures w14:val="standardContextual"/>
              </w:rPr>
            </w:pPr>
            <w:r>
              <w:rPr>
                <w:rFonts w:ascii="Times New Roman" w:eastAsiaTheme="minorHAnsi" w:hAnsi="Times New Roman"/>
                <w:color w:val="000000"/>
                <w:sz w:val="24"/>
                <w:szCs w:val="24"/>
                <w14:ligatures w14:val="standardContextual"/>
              </w:rPr>
              <w:t>Deleģēti vadības darba pienākumi.</w:t>
            </w:r>
          </w:p>
          <w:p w14:paraId="6D3E0C3A"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Treneri seko līdzi audzēkņu izaugsmei, analizē audzēkņu sasniegumus.</w:t>
            </w:r>
          </w:p>
          <w:p w14:paraId="0067ED5B"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Izstrādāta izglītojamo vērtēšanas kārtība.</w:t>
            </w:r>
          </w:p>
          <w:p w14:paraId="2E097F45"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Izveidota vienota sasniegumu dinamikas vērtēšanas sistēma.</w:t>
            </w:r>
          </w:p>
          <w:p w14:paraId="3D645149"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Treneri kopā ar vadību analizē audzēkņu kavējumu iemeslus un sadarbojas ar vecākiem to novēršanai.</w:t>
            </w:r>
          </w:p>
          <w:p w14:paraId="4C8F2FDE"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Nodrošināts esošo grupu sastāva noturīgums un</w:t>
            </w:r>
          </w:p>
          <w:p w14:paraId="2C2C2307" w14:textId="77777777" w:rsidR="006128AE" w:rsidRDefault="00000000">
            <w:pPr>
              <w:suppressAutoHyphens/>
              <w:spacing w:after="0" w:line="240" w:lineRule="auto"/>
              <w:rPr>
                <w:rFonts w:ascii="Times New Roman" w:hAnsi="Times New Roman"/>
                <w:sz w:val="24"/>
                <w:szCs w:val="24"/>
              </w:rPr>
            </w:pPr>
            <w:r>
              <w:rPr>
                <w:rFonts w:ascii="Times New Roman" w:eastAsia="SimSun" w:hAnsi="Times New Roman"/>
                <w:bCs/>
                <w:color w:val="00000A"/>
                <w:sz w:val="24"/>
                <w:szCs w:val="24"/>
                <w:lang w:eastAsia="zh-CN" w:bidi="hi-IN"/>
              </w:rPr>
              <w:t>turpināta peldēšanas nodaļas attīstība izglītojamo skaita ziņā.</w:t>
            </w:r>
            <w:r>
              <w:rPr>
                <w:rFonts w:ascii="Times New Roman" w:hAnsi="Times New Roman"/>
                <w:sz w:val="24"/>
                <w:szCs w:val="24"/>
              </w:rPr>
              <w:t xml:space="preserve"> </w:t>
            </w:r>
          </w:p>
          <w:p w14:paraId="3448930B"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Vadība un treneri sadarbojas ar novada skolām audzēkņu piesaistei.</w:t>
            </w:r>
          </w:p>
          <w:p w14:paraId="5F3DDC1E"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Izstrādāta anketa aptaujai par skolas darba kvalitāti un nepieciešamajiem uzlabojumiem, anketēti izglītojamie, vecāki , pedagogi u.c. darbinieki un analizēti aptaujas rezultāti.</w:t>
            </w:r>
          </w:p>
          <w:p w14:paraId="633263E8"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Gūtas jaunas atziņas pieredzes apmaiņas braucienos un citām sporta skolām.</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A289" w14:textId="77777777" w:rsidR="006128AE" w:rsidRDefault="00000000">
            <w:pPr>
              <w:spacing w:line="240" w:lineRule="auto"/>
              <w:rPr>
                <w:rFonts w:ascii="Times New Roman" w:hAnsi="Times New Roman"/>
                <w:sz w:val="24"/>
                <w:szCs w:val="24"/>
              </w:rPr>
            </w:pPr>
            <w:r>
              <w:rPr>
                <w:rFonts w:ascii="Times New Roman" w:hAnsi="Times New Roman"/>
                <w:sz w:val="24"/>
                <w:szCs w:val="24"/>
              </w:rPr>
              <w:t xml:space="preserve">                                                                                    100%  mācību treniņu septītās apmācības grupas absolventu turpina izglītību sporta meistarības pilnveidošanas grupās.                                                        </w:t>
            </w:r>
            <w:r>
              <w:rPr>
                <w:rFonts w:ascii="Times New Roman" w:eastAsia="SimSun" w:hAnsi="Times New Roman"/>
                <w:bCs/>
                <w:color w:val="00000A"/>
                <w:sz w:val="24"/>
                <w:szCs w:val="24"/>
                <w:lang w:eastAsia="zh-CN" w:bidi="hi-IN"/>
              </w:rPr>
              <w:t>90% nodrošināta pēctecība esošo grupu sastāvā.</w:t>
            </w:r>
            <w:r>
              <w:rPr>
                <w:rFonts w:ascii="Times New Roman" w:hAnsi="Times New Roman"/>
                <w:sz w:val="24"/>
                <w:szCs w:val="24"/>
              </w:rPr>
              <w:t xml:space="preserve">                                                                               </w:t>
            </w:r>
            <w:r>
              <w:rPr>
                <w:rFonts w:ascii="Times New Roman" w:eastAsia="SimSun" w:hAnsi="Times New Roman"/>
                <w:bCs/>
                <w:color w:val="00000A"/>
                <w:sz w:val="24"/>
                <w:szCs w:val="24"/>
                <w:lang w:eastAsia="zh-CN" w:bidi="hi-IN"/>
              </w:rPr>
              <w:t>Nav samazinājies vai ir palielinājies mācību treniņu grupu skaits.</w:t>
            </w:r>
            <w:r>
              <w:rPr>
                <w:rFonts w:ascii="Times New Roman" w:hAnsi="Times New Roman"/>
                <w:sz w:val="24"/>
                <w:szCs w:val="24"/>
              </w:rPr>
              <w:t xml:space="preserve">                                                               </w:t>
            </w:r>
            <w:r>
              <w:rPr>
                <w:rFonts w:ascii="Times New Roman" w:eastAsia="SimSun" w:hAnsi="Times New Roman"/>
                <w:bCs/>
                <w:color w:val="00000A"/>
                <w:sz w:val="24"/>
                <w:szCs w:val="24"/>
                <w:lang w:eastAsia="zh-CN" w:bidi="hi-IN"/>
              </w:rPr>
              <w:t>Skolā ir nokomplektēts pedagogu štats.</w:t>
            </w:r>
            <w:r>
              <w:rPr>
                <w:rFonts w:ascii="Times New Roman" w:hAnsi="Times New Roman"/>
                <w:sz w:val="24"/>
                <w:szCs w:val="24"/>
              </w:rPr>
              <w:t xml:space="preserve">     100%  mācību treniņu grupās veikta treniņu nodarbību vērošana un vērtēšana,  dodot rekomendācijas treniņu procesa uzlabošanai.              Augsts izglītojamo un p</w:t>
            </w:r>
            <w:r>
              <w:rPr>
                <w:rFonts w:ascii="Times New Roman" w:eastAsia="SimSun" w:hAnsi="Times New Roman"/>
                <w:bCs/>
                <w:color w:val="00000A"/>
                <w:sz w:val="24"/>
                <w:szCs w:val="24"/>
                <w:lang w:eastAsia="zh-CN" w:bidi="hi-IN"/>
              </w:rPr>
              <w:t>edagogu apmierinātības līmenis (atgriezeniskā saite).</w:t>
            </w:r>
            <w:r>
              <w:rPr>
                <w:rFonts w:ascii="Times New Roman" w:hAnsi="Times New Roman"/>
                <w:sz w:val="24"/>
                <w:szCs w:val="24"/>
              </w:rPr>
              <w:t xml:space="preserve">                                  </w:t>
            </w:r>
            <w:r>
              <w:rPr>
                <w:rFonts w:ascii="Times New Roman" w:eastAsia="SimSun" w:hAnsi="Times New Roman"/>
                <w:bCs/>
                <w:color w:val="00000A"/>
                <w:sz w:val="24"/>
                <w:szCs w:val="24"/>
                <w:lang w:eastAsia="zh-CN" w:bidi="hi-IN"/>
              </w:rPr>
              <w:t xml:space="preserve">Objektīvi izglītojamo un vecāku iesniegtie priekšlikumi. </w:t>
            </w:r>
            <w:r>
              <w:rPr>
                <w:rFonts w:ascii="Times New Roman" w:hAnsi="Times New Roman"/>
                <w:sz w:val="24"/>
                <w:szCs w:val="24"/>
              </w:rPr>
              <w:t xml:space="preserve">                                                                   </w:t>
            </w:r>
            <w:r>
              <w:rPr>
                <w:rFonts w:ascii="Times New Roman" w:eastAsia="SimSun" w:hAnsi="Times New Roman"/>
                <w:bCs/>
                <w:color w:val="00000A"/>
                <w:sz w:val="24"/>
                <w:szCs w:val="24"/>
                <w:lang w:eastAsia="zh-CN" w:bidi="hi-IN"/>
              </w:rPr>
              <w:t>Laba vecāku līdzdalības pakāpe, vairāk kā 65%  piedalās skolas organizētajos  pasākumos.</w:t>
            </w:r>
            <w:r>
              <w:rPr>
                <w:rFonts w:ascii="Times New Roman" w:hAnsi="Times New Roman"/>
                <w:sz w:val="24"/>
                <w:szCs w:val="24"/>
              </w:rPr>
              <w:t xml:space="preserve"> </w:t>
            </w:r>
          </w:p>
        </w:tc>
      </w:tr>
      <w:tr w:rsidR="006128AE" w14:paraId="49847180" w14:textId="77777777">
        <w:trPr>
          <w:trHeight w:val="386"/>
        </w:trPr>
        <w:tc>
          <w:tcPr>
            <w:tcW w:w="14459" w:type="dxa"/>
            <w:gridSpan w:val="4"/>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BA58FA4" w14:textId="77777777" w:rsidR="006128AE" w:rsidRDefault="00000000">
            <w:pPr>
              <w:suppressAutoHyphens/>
              <w:spacing w:after="0" w:line="240" w:lineRule="auto"/>
              <w:jc w:val="center"/>
              <w:rPr>
                <w:rFonts w:ascii="Times New Roman" w:eastAsia="SimSun" w:hAnsi="Times New Roman"/>
                <w:bCs/>
                <w:color w:val="00000A"/>
                <w:sz w:val="24"/>
                <w:szCs w:val="24"/>
                <w:lang w:eastAsia="zh-CN" w:bidi="hi-IN"/>
              </w:rPr>
            </w:pPr>
            <w:r>
              <w:rPr>
                <w:rFonts w:ascii="Times New Roman" w:hAnsi="Times New Roman"/>
                <w:b/>
                <w:sz w:val="24"/>
                <w:szCs w:val="24"/>
              </w:rPr>
              <w:lastRenderedPageBreak/>
              <w:t>2024./2025.mācību gads</w:t>
            </w:r>
          </w:p>
        </w:tc>
      </w:tr>
      <w:tr w:rsidR="006128AE" w14:paraId="1986729E" w14:textId="77777777">
        <w:trPr>
          <w:trHeight w:val="434"/>
        </w:trPr>
        <w:tc>
          <w:tcPr>
            <w:tcW w:w="2127" w:type="dxa"/>
            <w:vMerge w:val="restart"/>
            <w:tcBorders>
              <w:top w:val="single" w:sz="4" w:space="0" w:color="000000"/>
              <w:left w:val="single" w:sz="4" w:space="0" w:color="000000"/>
              <w:right w:val="single" w:sz="4" w:space="0" w:color="auto"/>
            </w:tcBorders>
            <w:shd w:val="clear" w:color="auto" w:fill="D9D9D9"/>
            <w:tcMar>
              <w:top w:w="0" w:type="dxa"/>
              <w:left w:w="108" w:type="dxa"/>
              <w:bottom w:w="0" w:type="dxa"/>
              <w:right w:w="108" w:type="dxa"/>
            </w:tcMar>
            <w:vAlign w:val="center"/>
          </w:tcPr>
          <w:p w14:paraId="790328AB" w14:textId="77777777" w:rsidR="006128AE" w:rsidRDefault="00000000">
            <w:pPr>
              <w:suppressAutoHyphens/>
              <w:spacing w:after="0" w:line="240" w:lineRule="auto"/>
              <w:jc w:val="center"/>
              <w:rPr>
                <w:rFonts w:ascii="Times New Roman" w:eastAsia="SimSun" w:hAnsi="Times New Roman"/>
                <w:bCs/>
                <w:color w:val="00000A"/>
                <w:sz w:val="24"/>
                <w:szCs w:val="24"/>
                <w:lang w:eastAsia="zh-CN" w:bidi="hi-IN"/>
              </w:rPr>
            </w:pPr>
            <w:r>
              <w:rPr>
                <w:rFonts w:ascii="Times New Roman" w:eastAsia="SimSun" w:hAnsi="Times New Roman"/>
                <w:b/>
                <w:color w:val="00000A"/>
                <w:sz w:val="24"/>
                <w:szCs w:val="24"/>
                <w:lang w:eastAsia="zh-CN" w:bidi="hi-IN"/>
              </w:rPr>
              <w:t>PRIORITĀTES</w:t>
            </w:r>
          </w:p>
        </w:tc>
        <w:tc>
          <w:tcPr>
            <w:tcW w:w="2693" w:type="dxa"/>
            <w:vMerge w:val="restart"/>
            <w:tcBorders>
              <w:top w:val="single" w:sz="4" w:space="0" w:color="000000"/>
              <w:left w:val="single" w:sz="4" w:space="0" w:color="auto"/>
              <w:right w:val="single" w:sz="4" w:space="0" w:color="000000"/>
            </w:tcBorders>
            <w:shd w:val="clear" w:color="auto" w:fill="D9D9D9"/>
            <w:vAlign w:val="center"/>
          </w:tcPr>
          <w:p w14:paraId="093C1AEA" w14:textId="77777777" w:rsidR="006128AE" w:rsidRDefault="00000000">
            <w:pPr>
              <w:suppressAutoHyphens/>
              <w:spacing w:after="0" w:line="240" w:lineRule="auto"/>
              <w:jc w:val="center"/>
              <w:rPr>
                <w:rFonts w:ascii="Times New Roman" w:eastAsia="SimSun" w:hAnsi="Times New Roman"/>
                <w:bCs/>
                <w:color w:val="00000A"/>
                <w:sz w:val="24"/>
                <w:szCs w:val="24"/>
                <w:lang w:eastAsia="zh-CN" w:bidi="hi-IN"/>
              </w:rPr>
            </w:pPr>
            <w:r>
              <w:rPr>
                <w:rFonts w:ascii="Times New Roman" w:eastAsia="SimSun" w:hAnsi="Times New Roman"/>
                <w:b/>
                <w:color w:val="00000A"/>
                <w:sz w:val="24"/>
                <w:szCs w:val="24"/>
                <w:lang w:eastAsia="zh-CN" w:bidi="hi-IN"/>
              </w:rPr>
              <w:t>UZDEVUMI</w:t>
            </w:r>
          </w:p>
        </w:tc>
        <w:tc>
          <w:tcPr>
            <w:tcW w:w="9639" w:type="dxa"/>
            <w:gridSpan w:val="2"/>
            <w:tcBorders>
              <w:top w:val="single" w:sz="4" w:space="0" w:color="000000"/>
              <w:left w:val="single" w:sz="4" w:space="0" w:color="auto"/>
              <w:bottom w:val="single" w:sz="4" w:space="0" w:color="000000"/>
              <w:right w:val="single" w:sz="4" w:space="0" w:color="auto"/>
            </w:tcBorders>
            <w:shd w:val="clear" w:color="auto" w:fill="D9D9D9"/>
            <w:tcMar>
              <w:top w:w="0" w:type="dxa"/>
              <w:left w:w="108" w:type="dxa"/>
              <w:bottom w:w="0" w:type="dxa"/>
              <w:right w:w="108" w:type="dxa"/>
            </w:tcMar>
            <w:vAlign w:val="center"/>
          </w:tcPr>
          <w:p w14:paraId="61E140F9" w14:textId="77777777" w:rsidR="006128AE" w:rsidRDefault="00000000">
            <w:pPr>
              <w:suppressAutoHyphens/>
              <w:spacing w:after="0" w:line="240" w:lineRule="auto"/>
              <w:jc w:val="center"/>
              <w:rPr>
                <w:rFonts w:ascii="Times New Roman" w:eastAsia="SimSun" w:hAnsi="Times New Roman"/>
                <w:bCs/>
                <w:color w:val="00000A"/>
                <w:sz w:val="24"/>
                <w:szCs w:val="24"/>
                <w:lang w:eastAsia="zh-CN" w:bidi="hi-IN"/>
              </w:rPr>
            </w:pPr>
            <w:r>
              <w:rPr>
                <w:rFonts w:ascii="Times New Roman" w:eastAsia="SimSun" w:hAnsi="Times New Roman"/>
                <w:b/>
                <w:color w:val="00000A"/>
                <w:sz w:val="24"/>
                <w:szCs w:val="24"/>
                <w:lang w:eastAsia="zh-CN" w:bidi="hi-IN"/>
              </w:rPr>
              <w:t>SASNIEDZAMIE  REZULTĀTI</w:t>
            </w:r>
          </w:p>
        </w:tc>
      </w:tr>
      <w:tr w:rsidR="006128AE" w14:paraId="24DB3021" w14:textId="77777777">
        <w:trPr>
          <w:trHeight w:val="434"/>
        </w:trPr>
        <w:tc>
          <w:tcPr>
            <w:tcW w:w="2127" w:type="dxa"/>
            <w:vMerge/>
            <w:tcBorders>
              <w:left w:val="single" w:sz="4" w:space="0" w:color="000000"/>
              <w:bottom w:val="single" w:sz="4" w:space="0" w:color="auto"/>
              <w:right w:val="single" w:sz="4" w:space="0" w:color="auto"/>
            </w:tcBorders>
            <w:shd w:val="clear" w:color="auto" w:fill="D9D9D9"/>
            <w:tcMar>
              <w:top w:w="0" w:type="dxa"/>
              <w:left w:w="108" w:type="dxa"/>
              <w:bottom w:w="0" w:type="dxa"/>
              <w:right w:w="108" w:type="dxa"/>
            </w:tcMar>
            <w:vAlign w:val="center"/>
          </w:tcPr>
          <w:p w14:paraId="55E7C8ED" w14:textId="77777777" w:rsidR="006128AE" w:rsidRDefault="006128AE">
            <w:pPr>
              <w:suppressAutoHyphens/>
              <w:spacing w:after="0" w:line="240" w:lineRule="auto"/>
              <w:jc w:val="center"/>
              <w:rPr>
                <w:rFonts w:ascii="Times New Roman" w:eastAsia="SimSun" w:hAnsi="Times New Roman"/>
                <w:bCs/>
                <w:color w:val="00000A"/>
                <w:sz w:val="24"/>
                <w:szCs w:val="24"/>
                <w:lang w:eastAsia="zh-CN" w:bidi="hi-IN"/>
              </w:rPr>
            </w:pPr>
          </w:p>
        </w:tc>
        <w:tc>
          <w:tcPr>
            <w:tcW w:w="2693" w:type="dxa"/>
            <w:vMerge/>
            <w:tcBorders>
              <w:left w:val="single" w:sz="4" w:space="0" w:color="auto"/>
              <w:bottom w:val="single" w:sz="4" w:space="0" w:color="auto"/>
              <w:right w:val="single" w:sz="4" w:space="0" w:color="000000"/>
            </w:tcBorders>
            <w:shd w:val="clear" w:color="auto" w:fill="D9D9D9"/>
            <w:vAlign w:val="center"/>
          </w:tcPr>
          <w:p w14:paraId="38140869" w14:textId="77777777" w:rsidR="006128AE" w:rsidRDefault="006128AE">
            <w:pPr>
              <w:suppressAutoHyphens/>
              <w:spacing w:after="0" w:line="240" w:lineRule="auto"/>
              <w:jc w:val="center"/>
              <w:rPr>
                <w:rFonts w:ascii="Times New Roman" w:eastAsia="SimSun" w:hAnsi="Times New Roman"/>
                <w:bCs/>
                <w:color w:val="00000A"/>
                <w:sz w:val="24"/>
                <w:szCs w:val="24"/>
                <w:lang w:eastAsia="zh-CN" w:bidi="hi-IN"/>
              </w:rPr>
            </w:pPr>
          </w:p>
        </w:tc>
        <w:tc>
          <w:tcPr>
            <w:tcW w:w="496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3937597" w14:textId="77777777" w:rsidR="006128AE" w:rsidRDefault="00000000">
            <w:pPr>
              <w:suppressAutoHyphens/>
              <w:spacing w:after="0" w:line="240" w:lineRule="auto"/>
              <w:jc w:val="center"/>
              <w:rPr>
                <w:rFonts w:ascii="Times New Roman" w:eastAsia="SimSun" w:hAnsi="Times New Roman"/>
                <w:bCs/>
                <w:color w:val="00000A"/>
                <w:sz w:val="24"/>
                <w:szCs w:val="24"/>
                <w:lang w:eastAsia="zh-CN" w:bidi="hi-IN"/>
              </w:rPr>
            </w:pPr>
            <w:r>
              <w:rPr>
                <w:rFonts w:ascii="Times New Roman" w:eastAsia="SimSun" w:hAnsi="Times New Roman"/>
                <w:b/>
                <w:bCs/>
                <w:color w:val="00000A"/>
                <w:sz w:val="24"/>
                <w:szCs w:val="24"/>
                <w:lang w:eastAsia="zh-CN" w:bidi="hi-IN"/>
              </w:rPr>
              <w:t>KVALITATĪVIE</w:t>
            </w:r>
          </w:p>
        </w:tc>
        <w:tc>
          <w:tcPr>
            <w:tcW w:w="46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B130CB3" w14:textId="77777777" w:rsidR="006128AE" w:rsidRDefault="00000000">
            <w:pPr>
              <w:suppressAutoHyphens/>
              <w:spacing w:after="0" w:line="240" w:lineRule="auto"/>
              <w:jc w:val="center"/>
              <w:rPr>
                <w:rFonts w:ascii="Times New Roman" w:eastAsia="SimSun" w:hAnsi="Times New Roman"/>
                <w:bCs/>
                <w:color w:val="00000A"/>
                <w:sz w:val="24"/>
                <w:szCs w:val="24"/>
                <w:lang w:eastAsia="zh-CN" w:bidi="hi-IN"/>
              </w:rPr>
            </w:pPr>
            <w:r>
              <w:rPr>
                <w:rFonts w:ascii="Times New Roman" w:eastAsia="SimSun" w:hAnsi="Times New Roman"/>
                <w:b/>
                <w:bCs/>
                <w:color w:val="00000A"/>
                <w:sz w:val="24"/>
                <w:szCs w:val="24"/>
                <w:lang w:eastAsia="zh-CN" w:bidi="hi-IN"/>
              </w:rPr>
              <w:t>KVANTITATĪVIE</w:t>
            </w:r>
          </w:p>
        </w:tc>
      </w:tr>
      <w:tr w:rsidR="006128AE" w14:paraId="0A5A4689" w14:textId="77777777">
        <w:trPr>
          <w:trHeight w:val="434"/>
        </w:trPr>
        <w:tc>
          <w:tcPr>
            <w:tcW w:w="2127"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07D23AA2" w14:textId="77777777" w:rsidR="006128AE" w:rsidRDefault="00000000">
            <w:pPr>
              <w:suppressAutoHyphens/>
              <w:spacing w:after="0" w:line="240" w:lineRule="auto"/>
              <w:jc w:val="center"/>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Veselības aprūpes un medicīniskās uzraudzības nodrošināšanas pilnveide</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14:paraId="272007C2"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12D66C14"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Sekmēt regulāru audzēkņu</w:t>
            </w:r>
          </w:p>
          <w:p w14:paraId="46FD037F"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medicīniskās un</w:t>
            </w:r>
          </w:p>
          <w:p w14:paraId="737BFCDF"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veselības pārbaudi un  nodrošināt to pēc iespējas tuvāk skolas atrašanās vietai (Daugavpilī) vai skolā.</w:t>
            </w:r>
          </w:p>
          <w:p w14:paraId="76A0D9C4"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13CF1DA1"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Nodrošināt fizioterapeita</w:t>
            </w:r>
          </w:p>
          <w:p w14:paraId="0BB072D9"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pieejamību audzēkņiem</w:t>
            </w:r>
          </w:p>
          <w:p w14:paraId="0B329BA5"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2F89ADE2"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Organizēt izglītojošas lekcijas audzēkņiem, viņu</w:t>
            </w:r>
          </w:p>
          <w:p w14:paraId="4FE07FA2"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vecākiem un treneriem, par</w:t>
            </w:r>
          </w:p>
          <w:p w14:paraId="728D3D18"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kaitīgiem ieradumiem un</w:t>
            </w:r>
          </w:p>
          <w:p w14:paraId="2F6DBA5B"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 xml:space="preserve">veselīgu dzīvesveidu un </w:t>
            </w:r>
          </w:p>
          <w:p w14:paraId="1F92F99F"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treneriem- par pirmās palīdzības</w:t>
            </w:r>
          </w:p>
          <w:p w14:paraId="647F03F4"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sniegšanas jautājumiem</w:t>
            </w:r>
          </w:p>
          <w:p w14:paraId="77C79482"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3E993C82"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315AE"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4C536E81"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 xml:space="preserve">Skolai ir pilnveidota sadarbība ar </w:t>
            </w:r>
            <w:bookmarkStart w:id="1" w:name="_Hlk134012405"/>
            <w:r>
              <w:rPr>
                <w:rFonts w:ascii="Times New Roman" w:eastAsia="SimSun" w:hAnsi="Times New Roman"/>
                <w:bCs/>
                <w:color w:val="00000A"/>
                <w:sz w:val="24"/>
                <w:szCs w:val="24"/>
                <w:lang w:eastAsia="zh-CN" w:bidi="hi-IN"/>
              </w:rPr>
              <w:t xml:space="preserve">Sporta medicīnas centru </w:t>
            </w:r>
            <w:bookmarkEnd w:id="1"/>
            <w:r>
              <w:rPr>
                <w:rFonts w:ascii="Times New Roman" w:eastAsia="SimSun" w:hAnsi="Times New Roman"/>
                <w:bCs/>
                <w:color w:val="00000A"/>
                <w:sz w:val="24"/>
                <w:szCs w:val="24"/>
                <w:lang w:eastAsia="zh-CN" w:bidi="hi-IN"/>
              </w:rPr>
              <w:t>Daugavpilī, tiek nodrošinātas regulāras padziļinātās profilaktiskās medicīniskas pārbaudes gan Daugavpilī, gan Rīgā.</w:t>
            </w:r>
          </w:p>
          <w:p w14:paraId="37C330D7"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Ir pieejamas gan ģimenes ārstu, gan sporta ārstu konsultācijas audzēkņiem un viņu vecākiem, nepieciešamības gadījumā - treneriem.</w:t>
            </w:r>
          </w:p>
          <w:p w14:paraId="56358A1C"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Audzēkņiem ir izpratne par jautājumiem, kas saistīti ar veselīgu dzīvesveidu un uzturu.</w:t>
            </w:r>
          </w:p>
          <w:p w14:paraId="5F00447D"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285053F7"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Treneri un vecāki ir zinoši par kaitīgo vielu ietekmi uz bērna un jaunieša organismu.</w:t>
            </w:r>
          </w:p>
          <w:p w14:paraId="2CB1FB6E"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 xml:space="preserve">Visām skolas </w:t>
            </w:r>
            <w:proofErr w:type="spellStart"/>
            <w:r>
              <w:rPr>
                <w:rFonts w:ascii="Times New Roman" w:eastAsia="SimSun" w:hAnsi="Times New Roman"/>
                <w:bCs/>
                <w:color w:val="00000A"/>
                <w:sz w:val="24"/>
                <w:szCs w:val="24"/>
                <w:lang w:eastAsia="zh-CN" w:bidi="hi-IN"/>
              </w:rPr>
              <w:t>mērķgrupām</w:t>
            </w:r>
            <w:proofErr w:type="spellEnd"/>
            <w:r>
              <w:rPr>
                <w:rFonts w:ascii="Times New Roman" w:eastAsia="SimSun" w:hAnsi="Times New Roman"/>
                <w:bCs/>
                <w:color w:val="00000A"/>
                <w:sz w:val="24"/>
                <w:szCs w:val="24"/>
                <w:lang w:eastAsia="zh-CN" w:bidi="hi-IN"/>
              </w:rPr>
              <w:t xml:space="preserve"> ir zināšanas un izpratne par veselīgu dzīvesveidu, pareiziem uztura, fiziskās noslodzes un atpūtas režīma jautājumiem.</w:t>
            </w:r>
          </w:p>
          <w:p w14:paraId="4307767D"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Vecāki seko līdzi sava bērna dienas režīmam.</w:t>
            </w:r>
          </w:p>
          <w:p w14:paraId="105976D9"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Treneri nepieciešamības gadījumā prot sniegt pirmo medicīnisko palīdzību.</w:t>
            </w:r>
          </w:p>
          <w:p w14:paraId="533129B7"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A24E1"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26058596"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Visi treneri ir iepazinušies ar savu audzēkņu veselības pārbaužu rezultātiem un ņem vērā organizējot mācību treniņu procesu, nepieciešamības gadījumā nodrošinot individuālu pieeju treniņu darbā.</w:t>
            </w:r>
          </w:p>
          <w:p w14:paraId="3CE287A9"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Visi audzēkņu vecāki ir zinoši par savu bērnu veselības pārbaužu rezultātiem un atbilstoši sporta ārsta atzinumam, nodrošina konsultācijas un ārsta apmeklējumu, par to informējot treneri.</w:t>
            </w:r>
          </w:p>
          <w:p w14:paraId="597B32C3"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70% audzēkņu vecāki vismaz reizi gadā ir nodrošinājuši asins analīžu un urīna veikšanu</w:t>
            </w:r>
          </w:p>
          <w:p w14:paraId="665750E8"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saviem bērniem un, problēmu gadījumos, informējuši treneri.</w:t>
            </w:r>
          </w:p>
          <w:p w14:paraId="3EC7CDF7"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Visi skolas audzēkņu ir apmeklējuši ārsta noteiktās individuālās vai grupu nodarbības fizioterapijā.</w:t>
            </w:r>
          </w:p>
          <w:p w14:paraId="123555F9"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Visiem audzēkņiem veiksmīgi nodrošināta rehabilitācijas process pēc sporta traumām.</w:t>
            </w:r>
          </w:p>
          <w:p w14:paraId="232FF1BF"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Visi treneri iesaistās savu treniņu grupu nodarbībās fizioterapijā.</w:t>
            </w:r>
          </w:p>
          <w:p w14:paraId="015A0063"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Visi skolas audzēkņi ( atbilstoši viņu vecumam) iepazīstināti par alkohola, smēķēšanas kaitīgo ietekmi uz organismu.</w:t>
            </w:r>
          </w:p>
          <w:p w14:paraId="74CD7AD4"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 xml:space="preserve">Visām skolas </w:t>
            </w:r>
            <w:proofErr w:type="spellStart"/>
            <w:r>
              <w:rPr>
                <w:rFonts w:ascii="Times New Roman" w:eastAsia="SimSun" w:hAnsi="Times New Roman"/>
                <w:bCs/>
                <w:color w:val="00000A"/>
                <w:sz w:val="24"/>
                <w:szCs w:val="24"/>
                <w:lang w:eastAsia="zh-CN" w:bidi="hi-IN"/>
              </w:rPr>
              <w:t>mērķgrupām</w:t>
            </w:r>
            <w:proofErr w:type="spellEnd"/>
            <w:r>
              <w:rPr>
                <w:rFonts w:ascii="Times New Roman" w:eastAsia="SimSun" w:hAnsi="Times New Roman"/>
                <w:bCs/>
                <w:color w:val="00000A"/>
                <w:sz w:val="24"/>
                <w:szCs w:val="24"/>
                <w:lang w:eastAsia="zh-CN" w:bidi="hi-IN"/>
              </w:rPr>
              <w:t xml:space="preserve"> ir zināšanas un izpratne par veselīgu dzīvesveidu, pareiziem </w:t>
            </w:r>
            <w:r>
              <w:rPr>
                <w:rFonts w:ascii="Times New Roman" w:eastAsia="SimSun" w:hAnsi="Times New Roman"/>
                <w:bCs/>
                <w:color w:val="00000A"/>
                <w:sz w:val="24"/>
                <w:szCs w:val="24"/>
                <w:lang w:eastAsia="zh-CN" w:bidi="hi-IN"/>
              </w:rPr>
              <w:lastRenderedPageBreak/>
              <w:t>uztura, fiziskās noslodzes un atpūtas režīma jautājumiem.</w:t>
            </w:r>
          </w:p>
          <w:p w14:paraId="23FE2A65"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045202CE" w14:textId="77777777" w:rsidR="00FF78C3" w:rsidRDefault="00FF78C3">
            <w:pPr>
              <w:suppressAutoHyphens/>
              <w:spacing w:after="0" w:line="240" w:lineRule="auto"/>
              <w:rPr>
                <w:rFonts w:ascii="Times New Roman" w:eastAsia="SimSun" w:hAnsi="Times New Roman"/>
                <w:bCs/>
                <w:color w:val="00000A"/>
                <w:sz w:val="24"/>
                <w:szCs w:val="24"/>
                <w:lang w:eastAsia="zh-CN" w:bidi="hi-IN"/>
              </w:rPr>
            </w:pPr>
          </w:p>
          <w:p w14:paraId="09EDFEF2" w14:textId="77777777" w:rsidR="00FF78C3" w:rsidRDefault="00FF78C3">
            <w:pPr>
              <w:suppressAutoHyphens/>
              <w:spacing w:after="0" w:line="240" w:lineRule="auto"/>
              <w:rPr>
                <w:rFonts w:ascii="Times New Roman" w:eastAsia="SimSun" w:hAnsi="Times New Roman"/>
                <w:bCs/>
                <w:color w:val="00000A"/>
                <w:sz w:val="24"/>
                <w:szCs w:val="24"/>
                <w:lang w:eastAsia="zh-CN" w:bidi="hi-IN"/>
              </w:rPr>
            </w:pPr>
          </w:p>
        </w:tc>
      </w:tr>
      <w:tr w:rsidR="006128AE" w14:paraId="6CECDCCD" w14:textId="77777777">
        <w:trPr>
          <w:trHeight w:val="434"/>
        </w:trPr>
        <w:tc>
          <w:tcPr>
            <w:tcW w:w="2127"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4450A739" w14:textId="77777777" w:rsidR="006128AE" w:rsidRDefault="00000000">
            <w:pPr>
              <w:suppressAutoHyphens/>
              <w:spacing w:after="0" w:line="240" w:lineRule="auto"/>
              <w:jc w:val="center"/>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lastRenderedPageBreak/>
              <w:t>Fiziskās un emocionālās vides uzlabošana un</w:t>
            </w:r>
          </w:p>
          <w:p w14:paraId="652C0B0C" w14:textId="77777777" w:rsidR="006128AE" w:rsidRDefault="00000000">
            <w:pPr>
              <w:suppressAutoHyphens/>
              <w:spacing w:after="0" w:line="240" w:lineRule="auto"/>
              <w:jc w:val="center"/>
              <w:rPr>
                <w:rFonts w:ascii="Times New Roman" w:eastAsia="SimSun" w:hAnsi="Times New Roman"/>
                <w:bCs/>
                <w:color w:val="00000A"/>
                <w:sz w:val="24"/>
                <w:szCs w:val="24"/>
                <w:lang w:eastAsia="zh-CN" w:bidi="hi-IN"/>
              </w:rPr>
            </w:pPr>
            <w:r>
              <w:rPr>
                <w:rFonts w:ascii="Times New Roman" w:eastAsia="SimSun" w:hAnsi="Times New Roman"/>
                <w:color w:val="00000A"/>
                <w:sz w:val="24"/>
                <w:szCs w:val="24"/>
                <w:lang w:eastAsia="zh-CN" w:bidi="hi-IN"/>
              </w:rPr>
              <w:t>iekļaujošas vides nodrošināšana</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14:paraId="65B0C74A" w14:textId="77777777" w:rsidR="006128AE" w:rsidRDefault="006128AE">
            <w:pPr>
              <w:suppressAutoHyphens/>
              <w:spacing w:after="0" w:line="240" w:lineRule="auto"/>
              <w:rPr>
                <w:rFonts w:ascii="Times New Roman" w:eastAsia="SimSun" w:hAnsi="Times New Roman"/>
                <w:color w:val="00000A"/>
                <w:sz w:val="24"/>
                <w:szCs w:val="24"/>
                <w:lang w:eastAsia="zh-CN" w:bidi="hi-IN"/>
              </w:rPr>
            </w:pPr>
          </w:p>
          <w:p w14:paraId="49DA4C5B" w14:textId="77777777" w:rsidR="006128AE" w:rsidRDefault="006128AE">
            <w:pPr>
              <w:suppressAutoHyphens/>
              <w:spacing w:after="0" w:line="240" w:lineRule="auto"/>
              <w:rPr>
                <w:rFonts w:ascii="Times New Roman" w:eastAsia="SimSun" w:hAnsi="Times New Roman"/>
                <w:color w:val="00000A"/>
                <w:sz w:val="24"/>
                <w:szCs w:val="24"/>
                <w:lang w:eastAsia="zh-CN" w:bidi="hi-IN"/>
              </w:rPr>
            </w:pPr>
          </w:p>
          <w:p w14:paraId="56B01D2B" w14:textId="77777777" w:rsidR="006128AE" w:rsidRDefault="006128AE">
            <w:pPr>
              <w:suppressAutoHyphens/>
              <w:spacing w:after="0" w:line="240" w:lineRule="auto"/>
              <w:rPr>
                <w:rFonts w:ascii="Times New Roman" w:eastAsia="SimSun" w:hAnsi="Times New Roman"/>
                <w:color w:val="00000A"/>
                <w:sz w:val="24"/>
                <w:szCs w:val="24"/>
                <w:lang w:eastAsia="zh-CN" w:bidi="hi-IN"/>
              </w:rPr>
            </w:pPr>
          </w:p>
          <w:p w14:paraId="3D5BD9DB" w14:textId="77777777" w:rsidR="006128AE" w:rsidRDefault="00000000">
            <w:pPr>
              <w:suppressAutoHyphens/>
              <w:spacing w:after="0" w:line="240" w:lineRule="auto"/>
              <w:rPr>
                <w:rFonts w:ascii="Times New Roman" w:eastAsia="SimSun" w:hAnsi="Times New Roman"/>
                <w:color w:val="00000A"/>
                <w:sz w:val="24"/>
                <w:szCs w:val="24"/>
                <w:lang w:eastAsia="zh-CN" w:bidi="hi-IN"/>
              </w:rPr>
            </w:pPr>
            <w:r>
              <w:rPr>
                <w:rFonts w:ascii="Times New Roman" w:eastAsia="SimSun" w:hAnsi="Times New Roman"/>
                <w:color w:val="00000A"/>
                <w:sz w:val="24"/>
                <w:szCs w:val="24"/>
                <w:lang w:eastAsia="zh-CN" w:bidi="hi-IN"/>
              </w:rPr>
              <w:t>Pilnveidot sistēmu, kurā notiek personāla, izglītojamo, vecāku regulāra izglītošana, papildinot izpratni par vienlīdzības un iekļaušanas aspektiem izglītībā</w:t>
            </w:r>
          </w:p>
          <w:p w14:paraId="07C17B3B" w14:textId="77777777" w:rsidR="006128AE" w:rsidRDefault="006128AE">
            <w:pPr>
              <w:suppressAutoHyphens/>
              <w:spacing w:after="0" w:line="240" w:lineRule="auto"/>
              <w:rPr>
                <w:rFonts w:ascii="Times New Roman" w:eastAsia="SimSun" w:hAnsi="Times New Roman"/>
                <w:color w:val="00000A"/>
                <w:sz w:val="24"/>
                <w:szCs w:val="24"/>
                <w:lang w:eastAsia="zh-CN" w:bidi="hi-IN"/>
              </w:rPr>
            </w:pPr>
          </w:p>
          <w:p w14:paraId="24A143A7"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Īstenot mērķtiecīgu un sistēmisku darbību, vienotas izpratnes veidošanai par vienlīdzības un iekļaujošas izglītības jautājumiem.</w:t>
            </w:r>
          </w:p>
          <w:p w14:paraId="59AD2081"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Nodrošināt vienādas iespējas un piederības sajūtu katram skolēnam, atpazīt un respektēt dažādību, palīdzēt iekļauties skolas vidē</w:t>
            </w:r>
          </w:p>
          <w:p w14:paraId="565D1F82"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4D8EB2E4"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7671A78C"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59415"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7F7EA498"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Iekšējās kārtības noteikumi tiek izvērtēti katru gadu, atjaunoti atbilstoši aktualitātēm, ar tiem tiek iepazīstinātas visas iesaistītās puses.</w:t>
            </w:r>
          </w:p>
          <w:p w14:paraId="387D598D"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 xml:space="preserve">Savlaicīgi tiek izvērtēti riski un veikti nepieciešamie uzlabojumi fiziskās un emocionālās drošības nodrošināšanai. </w:t>
            </w:r>
          </w:p>
          <w:p w14:paraId="3BE13EAE"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Tiek veicināta piederības sajūta skolai un skolas tradīciju saglabāšana.</w:t>
            </w:r>
          </w:p>
          <w:p w14:paraId="4B2E657D"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Ir pieejami risinājumi priekšlaicīgas mācīšanās pārtraukšanas risku mazināšanai, veicinot to iespēju izmantošanu ikdienas darbā.</w:t>
            </w:r>
          </w:p>
          <w:p w14:paraId="4DF842CD"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Tiek iesaistīta skolas padome un izglītojamo vecāki iekļaujošas skolas vides veidošanā un labiekārtošanā.</w:t>
            </w:r>
          </w:p>
          <w:p w14:paraId="48279CDF"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Izglītības iestāde nepieciešamības gadījumā nodrošina iespēju dzīvot dienesta viesnīcā.</w:t>
            </w:r>
          </w:p>
          <w:p w14:paraId="32B9EE28"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21F23186"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Izstrādāts rīcības plānu emocionālās neapmierinātības cēloņu identificēšanai.</w:t>
            </w:r>
          </w:p>
          <w:p w14:paraId="6362B5F9"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Notiek pedagoģiskā kolektīva, atbalsta personāla un vecāku sadarbība.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BF88F"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63AB5D64"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Par 5 % palielinājies izglītojamo skaits skolā, kas jūtas fiziski un emocionāli droši, zina, ka nepieciešamības gadījumā var saņemt nepieciešamo atbalstu.</w:t>
            </w:r>
          </w:p>
          <w:p w14:paraId="402A9E32"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 xml:space="preserve">Par 7% palielinājies skolēnu skaitu, kas nekad skolā nav </w:t>
            </w:r>
            <w:proofErr w:type="spellStart"/>
            <w:r>
              <w:rPr>
                <w:rFonts w:ascii="Times New Roman" w:eastAsia="SimSun" w:hAnsi="Times New Roman"/>
                <w:bCs/>
                <w:color w:val="00000A"/>
                <w:sz w:val="24"/>
                <w:szCs w:val="24"/>
                <w:lang w:eastAsia="zh-CN" w:bidi="hi-IN"/>
              </w:rPr>
              <w:t>saskārušies</w:t>
            </w:r>
            <w:proofErr w:type="spellEnd"/>
            <w:r>
              <w:rPr>
                <w:rFonts w:ascii="Times New Roman" w:eastAsia="SimSun" w:hAnsi="Times New Roman"/>
                <w:bCs/>
                <w:color w:val="00000A"/>
                <w:sz w:val="24"/>
                <w:szCs w:val="24"/>
                <w:lang w:eastAsia="zh-CN" w:bidi="hi-IN"/>
              </w:rPr>
              <w:t xml:space="preserve"> ar vardarbību</w:t>
            </w:r>
          </w:p>
          <w:p w14:paraId="3E03A7FA"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Ir palielinājusies vecāku izpratne par vienlīdzības un iekļaušanas aspektiem skolā.</w:t>
            </w:r>
          </w:p>
          <w:p w14:paraId="2D4FE40F"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Par 5% palielinājies skolēnu skaits, kas izjūt vienlīdzīgu attieksmi skolā.</w:t>
            </w:r>
          </w:p>
        </w:tc>
      </w:tr>
      <w:tr w:rsidR="006128AE" w14:paraId="7EBD7E2D" w14:textId="77777777">
        <w:trPr>
          <w:trHeight w:val="434"/>
        </w:trPr>
        <w:tc>
          <w:tcPr>
            <w:tcW w:w="14459" w:type="dxa"/>
            <w:gridSpan w:val="4"/>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5DF9E01" w14:textId="77777777" w:rsidR="006128AE" w:rsidRDefault="00000000">
            <w:pPr>
              <w:suppressAutoHyphens/>
              <w:spacing w:after="0" w:line="240" w:lineRule="auto"/>
              <w:jc w:val="center"/>
              <w:rPr>
                <w:rFonts w:ascii="Times New Roman" w:eastAsia="SimSun" w:hAnsi="Times New Roman"/>
                <w:bCs/>
                <w:color w:val="00000A"/>
                <w:sz w:val="24"/>
                <w:szCs w:val="24"/>
                <w:lang w:eastAsia="zh-CN" w:bidi="hi-IN"/>
              </w:rPr>
            </w:pPr>
            <w:r>
              <w:rPr>
                <w:rFonts w:ascii="Times New Roman" w:hAnsi="Times New Roman"/>
                <w:b/>
                <w:sz w:val="24"/>
                <w:szCs w:val="24"/>
              </w:rPr>
              <w:lastRenderedPageBreak/>
              <w:t>2025./2026.mācību gads</w:t>
            </w:r>
          </w:p>
        </w:tc>
      </w:tr>
      <w:tr w:rsidR="006128AE" w14:paraId="332DB503" w14:textId="77777777">
        <w:trPr>
          <w:trHeight w:val="434"/>
        </w:trPr>
        <w:tc>
          <w:tcPr>
            <w:tcW w:w="2127" w:type="dxa"/>
            <w:vMerge w:val="restart"/>
            <w:tcBorders>
              <w:top w:val="single" w:sz="4" w:space="0" w:color="000000"/>
              <w:left w:val="single" w:sz="4" w:space="0" w:color="000000"/>
              <w:right w:val="single" w:sz="4" w:space="0" w:color="auto"/>
            </w:tcBorders>
            <w:shd w:val="clear" w:color="auto" w:fill="D9D9D9"/>
            <w:tcMar>
              <w:top w:w="0" w:type="dxa"/>
              <w:left w:w="108" w:type="dxa"/>
              <w:bottom w:w="0" w:type="dxa"/>
              <w:right w:w="108" w:type="dxa"/>
            </w:tcMar>
            <w:vAlign w:val="center"/>
          </w:tcPr>
          <w:p w14:paraId="469E812E" w14:textId="77777777" w:rsidR="006128AE" w:rsidRDefault="00000000">
            <w:pPr>
              <w:suppressAutoHyphens/>
              <w:spacing w:after="0" w:line="240" w:lineRule="auto"/>
              <w:jc w:val="center"/>
              <w:rPr>
                <w:rFonts w:ascii="Times New Roman" w:eastAsia="SimSun" w:hAnsi="Times New Roman"/>
                <w:bCs/>
                <w:color w:val="00000A"/>
                <w:sz w:val="24"/>
                <w:szCs w:val="24"/>
                <w:lang w:eastAsia="zh-CN" w:bidi="hi-IN"/>
              </w:rPr>
            </w:pPr>
            <w:r>
              <w:rPr>
                <w:rFonts w:ascii="Times New Roman" w:eastAsia="SimSun" w:hAnsi="Times New Roman"/>
                <w:b/>
                <w:color w:val="00000A"/>
                <w:sz w:val="24"/>
                <w:szCs w:val="24"/>
                <w:lang w:eastAsia="zh-CN" w:bidi="hi-IN"/>
              </w:rPr>
              <w:t>PRIORITĀTES</w:t>
            </w:r>
          </w:p>
        </w:tc>
        <w:tc>
          <w:tcPr>
            <w:tcW w:w="2693" w:type="dxa"/>
            <w:vMerge w:val="restart"/>
            <w:tcBorders>
              <w:top w:val="single" w:sz="4" w:space="0" w:color="000000"/>
              <w:left w:val="single" w:sz="4" w:space="0" w:color="auto"/>
              <w:right w:val="single" w:sz="4" w:space="0" w:color="000000"/>
            </w:tcBorders>
            <w:shd w:val="clear" w:color="auto" w:fill="D9D9D9"/>
            <w:vAlign w:val="center"/>
          </w:tcPr>
          <w:p w14:paraId="49CE8CDD" w14:textId="77777777" w:rsidR="006128AE" w:rsidRDefault="00000000">
            <w:pPr>
              <w:suppressAutoHyphens/>
              <w:spacing w:after="0" w:line="240" w:lineRule="auto"/>
              <w:jc w:val="center"/>
              <w:rPr>
                <w:rFonts w:ascii="Times New Roman" w:eastAsia="SimSun" w:hAnsi="Times New Roman"/>
                <w:bCs/>
                <w:color w:val="00000A"/>
                <w:sz w:val="24"/>
                <w:szCs w:val="24"/>
                <w:lang w:eastAsia="zh-CN" w:bidi="hi-IN"/>
              </w:rPr>
            </w:pPr>
            <w:r>
              <w:rPr>
                <w:rFonts w:ascii="Times New Roman" w:eastAsia="SimSun" w:hAnsi="Times New Roman"/>
                <w:b/>
                <w:color w:val="00000A"/>
                <w:sz w:val="24"/>
                <w:szCs w:val="24"/>
                <w:lang w:eastAsia="zh-CN" w:bidi="hi-IN"/>
              </w:rPr>
              <w:t>UZDEVUMI</w:t>
            </w:r>
          </w:p>
        </w:tc>
        <w:tc>
          <w:tcPr>
            <w:tcW w:w="9639" w:type="dxa"/>
            <w:gridSpan w:val="2"/>
            <w:tcBorders>
              <w:top w:val="single" w:sz="4" w:space="0" w:color="000000"/>
              <w:left w:val="single" w:sz="4" w:space="0" w:color="auto"/>
              <w:bottom w:val="single" w:sz="4" w:space="0" w:color="000000"/>
              <w:right w:val="single" w:sz="4" w:space="0" w:color="auto"/>
            </w:tcBorders>
            <w:shd w:val="clear" w:color="auto" w:fill="D9D9D9"/>
            <w:tcMar>
              <w:top w:w="0" w:type="dxa"/>
              <w:left w:w="108" w:type="dxa"/>
              <w:bottom w:w="0" w:type="dxa"/>
              <w:right w:w="108" w:type="dxa"/>
            </w:tcMar>
            <w:vAlign w:val="center"/>
          </w:tcPr>
          <w:p w14:paraId="13FEDB3F" w14:textId="77777777" w:rsidR="006128AE" w:rsidRDefault="00000000">
            <w:pPr>
              <w:suppressAutoHyphens/>
              <w:spacing w:after="0" w:line="240" w:lineRule="auto"/>
              <w:jc w:val="center"/>
              <w:rPr>
                <w:rFonts w:ascii="Times New Roman" w:eastAsia="SimSun" w:hAnsi="Times New Roman"/>
                <w:bCs/>
                <w:color w:val="00000A"/>
                <w:sz w:val="24"/>
                <w:szCs w:val="24"/>
                <w:lang w:eastAsia="zh-CN" w:bidi="hi-IN"/>
              </w:rPr>
            </w:pPr>
            <w:r>
              <w:rPr>
                <w:rFonts w:ascii="Times New Roman" w:eastAsia="SimSun" w:hAnsi="Times New Roman"/>
                <w:b/>
                <w:color w:val="00000A"/>
                <w:sz w:val="24"/>
                <w:szCs w:val="24"/>
                <w:lang w:eastAsia="zh-CN" w:bidi="hi-IN"/>
              </w:rPr>
              <w:t>SASNIEDZAMIE  REZULTĀTI</w:t>
            </w:r>
          </w:p>
        </w:tc>
      </w:tr>
      <w:tr w:rsidR="006128AE" w14:paraId="7BA977EE" w14:textId="77777777">
        <w:trPr>
          <w:trHeight w:val="434"/>
        </w:trPr>
        <w:tc>
          <w:tcPr>
            <w:tcW w:w="2127" w:type="dxa"/>
            <w:vMerge/>
            <w:tcBorders>
              <w:left w:val="single" w:sz="4" w:space="0" w:color="000000"/>
              <w:bottom w:val="single" w:sz="4" w:space="0" w:color="auto"/>
              <w:right w:val="single" w:sz="4" w:space="0" w:color="auto"/>
            </w:tcBorders>
            <w:shd w:val="clear" w:color="auto" w:fill="D9D9D9"/>
            <w:tcMar>
              <w:top w:w="0" w:type="dxa"/>
              <w:left w:w="108" w:type="dxa"/>
              <w:bottom w:w="0" w:type="dxa"/>
              <w:right w:w="108" w:type="dxa"/>
            </w:tcMar>
            <w:vAlign w:val="center"/>
          </w:tcPr>
          <w:p w14:paraId="7B86059C" w14:textId="77777777" w:rsidR="006128AE" w:rsidRDefault="006128AE">
            <w:pPr>
              <w:suppressAutoHyphens/>
              <w:spacing w:after="0" w:line="240" w:lineRule="auto"/>
              <w:jc w:val="center"/>
              <w:rPr>
                <w:rFonts w:ascii="Times New Roman" w:eastAsia="SimSun" w:hAnsi="Times New Roman"/>
                <w:bCs/>
                <w:color w:val="00000A"/>
                <w:sz w:val="24"/>
                <w:szCs w:val="24"/>
                <w:lang w:eastAsia="zh-CN" w:bidi="hi-IN"/>
              </w:rPr>
            </w:pPr>
          </w:p>
        </w:tc>
        <w:tc>
          <w:tcPr>
            <w:tcW w:w="2693" w:type="dxa"/>
            <w:vMerge/>
            <w:tcBorders>
              <w:left w:val="single" w:sz="4" w:space="0" w:color="auto"/>
              <w:bottom w:val="single" w:sz="4" w:space="0" w:color="auto"/>
              <w:right w:val="single" w:sz="4" w:space="0" w:color="000000"/>
            </w:tcBorders>
            <w:shd w:val="clear" w:color="auto" w:fill="D9D9D9"/>
            <w:vAlign w:val="center"/>
          </w:tcPr>
          <w:p w14:paraId="5F92237D" w14:textId="77777777" w:rsidR="006128AE" w:rsidRDefault="006128AE">
            <w:pPr>
              <w:suppressAutoHyphens/>
              <w:spacing w:after="0" w:line="240" w:lineRule="auto"/>
              <w:jc w:val="center"/>
              <w:rPr>
                <w:rFonts w:ascii="Times New Roman" w:eastAsia="SimSun" w:hAnsi="Times New Roman"/>
                <w:bCs/>
                <w:color w:val="00000A"/>
                <w:sz w:val="24"/>
                <w:szCs w:val="24"/>
                <w:lang w:eastAsia="zh-CN" w:bidi="hi-IN"/>
              </w:rPr>
            </w:pPr>
          </w:p>
        </w:tc>
        <w:tc>
          <w:tcPr>
            <w:tcW w:w="496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46848F5" w14:textId="77777777" w:rsidR="006128AE" w:rsidRDefault="00000000">
            <w:pPr>
              <w:suppressAutoHyphens/>
              <w:spacing w:after="0" w:line="240" w:lineRule="auto"/>
              <w:jc w:val="center"/>
              <w:rPr>
                <w:rFonts w:ascii="Times New Roman" w:eastAsia="SimSun" w:hAnsi="Times New Roman"/>
                <w:bCs/>
                <w:color w:val="00000A"/>
                <w:sz w:val="24"/>
                <w:szCs w:val="24"/>
                <w:lang w:eastAsia="zh-CN" w:bidi="hi-IN"/>
              </w:rPr>
            </w:pPr>
            <w:r>
              <w:rPr>
                <w:rFonts w:ascii="Times New Roman" w:eastAsia="SimSun" w:hAnsi="Times New Roman"/>
                <w:b/>
                <w:bCs/>
                <w:color w:val="00000A"/>
                <w:sz w:val="24"/>
                <w:szCs w:val="24"/>
                <w:lang w:eastAsia="zh-CN" w:bidi="hi-IN"/>
              </w:rPr>
              <w:t>KVALITATĪVIE</w:t>
            </w:r>
          </w:p>
        </w:tc>
        <w:tc>
          <w:tcPr>
            <w:tcW w:w="46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FC38A9D" w14:textId="77777777" w:rsidR="006128AE" w:rsidRDefault="00000000">
            <w:pPr>
              <w:suppressAutoHyphens/>
              <w:spacing w:after="0" w:line="240" w:lineRule="auto"/>
              <w:jc w:val="center"/>
              <w:rPr>
                <w:rFonts w:ascii="Times New Roman" w:eastAsia="SimSun" w:hAnsi="Times New Roman"/>
                <w:bCs/>
                <w:color w:val="00000A"/>
                <w:sz w:val="24"/>
                <w:szCs w:val="24"/>
                <w:lang w:eastAsia="zh-CN" w:bidi="hi-IN"/>
              </w:rPr>
            </w:pPr>
            <w:r>
              <w:rPr>
                <w:rFonts w:ascii="Times New Roman" w:eastAsia="SimSun" w:hAnsi="Times New Roman"/>
                <w:b/>
                <w:bCs/>
                <w:color w:val="00000A"/>
                <w:sz w:val="24"/>
                <w:szCs w:val="24"/>
                <w:lang w:eastAsia="zh-CN" w:bidi="hi-IN"/>
              </w:rPr>
              <w:t>KVANTITATĪVIE</w:t>
            </w:r>
          </w:p>
        </w:tc>
      </w:tr>
      <w:tr w:rsidR="006128AE" w14:paraId="0257C24D" w14:textId="77777777">
        <w:trPr>
          <w:trHeight w:val="434"/>
        </w:trPr>
        <w:tc>
          <w:tcPr>
            <w:tcW w:w="2127"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2F6AEFEE" w14:textId="77777777" w:rsidR="006128AE" w:rsidRDefault="00000000">
            <w:pPr>
              <w:suppressAutoHyphens/>
              <w:spacing w:after="0" w:line="240" w:lineRule="auto"/>
              <w:jc w:val="center"/>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Dažādu pieeju un metožu pielietošana mācību treniņu procesā</w:t>
            </w:r>
          </w:p>
          <w:p w14:paraId="34834AB7" w14:textId="77777777" w:rsidR="006128AE" w:rsidRDefault="006128AE">
            <w:pPr>
              <w:suppressAutoHyphens/>
              <w:spacing w:after="0" w:line="240" w:lineRule="auto"/>
              <w:jc w:val="center"/>
              <w:rPr>
                <w:rFonts w:ascii="Times New Roman" w:eastAsia="SimSun" w:hAnsi="Times New Roman"/>
                <w:bCs/>
                <w:color w:val="00000A"/>
                <w:sz w:val="24"/>
                <w:szCs w:val="24"/>
                <w:lang w:eastAsia="zh-CN" w:bidi="hi-IN"/>
              </w:rPr>
            </w:pPr>
          </w:p>
          <w:p w14:paraId="2BD60C5F" w14:textId="77777777" w:rsidR="006128AE" w:rsidRDefault="006128AE">
            <w:pPr>
              <w:suppressAutoHyphens/>
              <w:spacing w:after="0" w:line="240" w:lineRule="auto"/>
              <w:jc w:val="center"/>
              <w:rPr>
                <w:rFonts w:ascii="Times New Roman" w:eastAsiaTheme="minorHAnsi" w:hAnsi="Times New Roman"/>
                <w:sz w:val="24"/>
                <w:szCs w:val="24"/>
              </w:rPr>
            </w:pPr>
          </w:p>
          <w:p w14:paraId="4DA573B3" w14:textId="77777777" w:rsidR="006128AE" w:rsidRDefault="00000000">
            <w:pPr>
              <w:suppressAutoHyphens/>
              <w:spacing w:after="0" w:line="240" w:lineRule="auto"/>
              <w:jc w:val="center"/>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14:paraId="5F54760A"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46413992"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Rosināt treneru</w:t>
            </w:r>
          </w:p>
          <w:p w14:paraId="4F4A6B02"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savstarpējo sadarbību</w:t>
            </w:r>
          </w:p>
          <w:p w14:paraId="74F804D0"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sporta veida nodaļas un</w:t>
            </w:r>
          </w:p>
          <w:p w14:paraId="69DD9EA3"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citu nodaļu līmenī</w:t>
            </w:r>
          </w:p>
          <w:p w14:paraId="761BD5D0" w14:textId="77777777" w:rsidR="006128AE" w:rsidRDefault="006128AE">
            <w:pPr>
              <w:suppressAutoHyphens/>
              <w:spacing w:after="0" w:line="240" w:lineRule="auto"/>
              <w:jc w:val="center"/>
              <w:rPr>
                <w:rFonts w:ascii="Times New Roman" w:eastAsiaTheme="minorHAnsi" w:hAnsi="Times New Roman"/>
                <w:sz w:val="24"/>
                <w:szCs w:val="24"/>
              </w:rPr>
            </w:pPr>
          </w:p>
          <w:p w14:paraId="24E67D68"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Rosināt treneru</w:t>
            </w:r>
          </w:p>
          <w:p w14:paraId="3965C78A"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savstarpējo sadarbību</w:t>
            </w:r>
          </w:p>
          <w:p w14:paraId="10A4BAEC"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sporta veida nodaļas un</w:t>
            </w:r>
          </w:p>
          <w:p w14:paraId="1AA3B5A5"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citu nodaļu līmenī</w:t>
            </w:r>
          </w:p>
          <w:p w14:paraId="157C407A"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5AC25160"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Veicināt digitālo</w:t>
            </w:r>
          </w:p>
          <w:p w14:paraId="6BB8AD88"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resursu  pieejamību un</w:t>
            </w:r>
          </w:p>
          <w:p w14:paraId="26E63C8F"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treneru apmācību par</w:t>
            </w:r>
          </w:p>
          <w:p w14:paraId="69AE010E"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digitālo rīku izmantošanu mācību treniņu procesā, sacensībās un iegūtās</w:t>
            </w:r>
          </w:p>
          <w:p w14:paraId="536B5E63"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informācijas apstrādāšanu un dažādu pieeju nodrošināšana</w:t>
            </w:r>
          </w:p>
          <w:p w14:paraId="5910CFCF"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treniņa procesā</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11BDA"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46966A5D"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Treneri nodrošina atgriezenisko saiti ar kolēģiem par profesionālās pilnveides pasākumos gūtajām</w:t>
            </w:r>
          </w:p>
          <w:p w14:paraId="137B487B"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zināšanām un prasmēm, kas tālāk tiek izmantotas treniņu procesā.</w:t>
            </w:r>
          </w:p>
          <w:p w14:paraId="7B98503A"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Mācību treniņu process ir daudzveidīgs, audzēkņiem interesantāks.</w:t>
            </w:r>
          </w:p>
          <w:p w14:paraId="1D4AAE18"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Notiek treneru savstarpējā sadarbība mācību treniņu procesa plānošanā un īstenošanā.</w:t>
            </w:r>
          </w:p>
          <w:p w14:paraId="55058D48" w14:textId="77777777" w:rsidR="006128AE" w:rsidRDefault="00000000">
            <w:pPr>
              <w:widowControl/>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Sporta meistarības pilnveides grupu audzēkņu iesaiste treniņu procesa organizēšanā un</w:t>
            </w:r>
          </w:p>
          <w:p w14:paraId="5109F6B2" w14:textId="77777777" w:rsidR="006128AE" w:rsidRDefault="00000000">
            <w:pPr>
              <w:suppressAutoHyphens/>
              <w:spacing w:after="0" w:line="240" w:lineRule="auto"/>
              <w:rPr>
                <w:rFonts w:ascii="Times New Roman" w:eastAsiaTheme="minorHAnsi" w:hAnsi="Times New Roman"/>
                <w:sz w:val="24"/>
                <w:szCs w:val="24"/>
              </w:rPr>
            </w:pPr>
            <w:r>
              <w:rPr>
                <w:rFonts w:ascii="Times New Roman" w:eastAsiaTheme="minorHAnsi" w:hAnsi="Times New Roman"/>
                <w:sz w:val="24"/>
                <w:szCs w:val="24"/>
              </w:rPr>
              <w:t>vadīšanā.</w:t>
            </w:r>
          </w:p>
          <w:p w14:paraId="0649E7F4"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Nodrošināta vienota pieeja audzēkņu intereses veicināšanai par profesionālo karjeru, kas saistīta ar sporta jomu.</w:t>
            </w:r>
          </w:p>
          <w:p w14:paraId="5C543496"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Audzēkņiem attīstītas patstāvīgās trenēšanās un pašnovērtējuma prasmes.</w:t>
            </w:r>
          </w:p>
          <w:p w14:paraId="25723A22"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Treneri apmeklējuši profesionālās pilnveides pasākumus, tai skaitā, par digitālo rīku izmantošanu treniņu procesā.</w:t>
            </w:r>
          </w:p>
          <w:p w14:paraId="2A2CE373"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Treneri savstarpēji dalās pieredzē digitālo rīku un risinājumu izmantošanā.</w:t>
            </w:r>
          </w:p>
          <w:p w14:paraId="171E75FE"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Treniņu procesā tiek nodrošināta daudzveidība, treniņu process ir mērķtiecīgi plānots.</w:t>
            </w:r>
          </w:p>
          <w:p w14:paraId="06A14221"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Treneri iegūtās zināšanas un prasmes izmanto audzēkņu izaugsmes dinamikas apkopošanā un analīzē.</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2AFF2"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11D4CD74"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50% treneru ir iesaistījušies koptreniņos ar cita sporta veida nodaļu kolēģiem.</w:t>
            </w:r>
          </w:p>
          <w:p w14:paraId="2BDA9C68"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Visi treneri treniņos izmanto citu sporta veida specifiskos vingrinājumus.</w:t>
            </w:r>
          </w:p>
          <w:p w14:paraId="7CAEFD45"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Katrs treneris ir vērojis vismaz divas treniņu nodarbības pie viena vai vairākiem kolēģiem.</w:t>
            </w:r>
          </w:p>
          <w:p w14:paraId="603748CF"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Visi V-30 izglītības programmu audzēkņi iesaistās sporta sacensību tiesāšanā.</w:t>
            </w:r>
          </w:p>
          <w:p w14:paraId="43F11A12"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Par 50% samazinājies neattaisnoto kavējumu skaits.</w:t>
            </w:r>
          </w:p>
          <w:p w14:paraId="1381FB75"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50 % treneru treniņu procesā un sacensībās izmanto pieejamās digitālās ierīces.</w:t>
            </w:r>
          </w:p>
          <w:p w14:paraId="7C9885F3"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tc>
      </w:tr>
      <w:tr w:rsidR="006128AE" w14:paraId="590D36CF" w14:textId="77777777">
        <w:trPr>
          <w:trHeight w:val="434"/>
        </w:trPr>
        <w:tc>
          <w:tcPr>
            <w:tcW w:w="2127"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BC5C3BC" w14:textId="77777777" w:rsidR="006128AE" w:rsidRDefault="00000000">
            <w:pPr>
              <w:suppressAutoHyphens/>
              <w:spacing w:after="0" w:line="240" w:lineRule="auto"/>
              <w:jc w:val="center"/>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lastRenderedPageBreak/>
              <w:t>Izglītības programmu īstenošanai nepieciešamās infrastruktūras un resursu nodrošināšana un to efektīvas izmantošanas plānošana</w:t>
            </w:r>
          </w:p>
        </w:tc>
        <w:tc>
          <w:tcPr>
            <w:tcW w:w="2693" w:type="dxa"/>
            <w:tcBorders>
              <w:top w:val="single" w:sz="4" w:space="0" w:color="auto"/>
              <w:left w:val="single" w:sz="4" w:space="0" w:color="auto"/>
              <w:bottom w:val="single" w:sz="4" w:space="0" w:color="000000"/>
              <w:right w:val="single" w:sz="4" w:space="0" w:color="000000"/>
            </w:tcBorders>
            <w:shd w:val="clear" w:color="auto" w:fill="auto"/>
          </w:tcPr>
          <w:p w14:paraId="6CF2F33D"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3F6A6A50"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Pilnveidot mācību līdzekļu un materiālu, digitālo resursu mērķtiecīgu nodrošināšanu</w:t>
            </w:r>
          </w:p>
          <w:p w14:paraId="707D6257"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1532974C"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 xml:space="preserve">Izglītības iestādes apkārtējās vides labiekārtošana, fasādes un telpu krāsošana, </w:t>
            </w:r>
          </w:p>
          <w:p w14:paraId="50E30378" w14:textId="77777777" w:rsidR="006128AE" w:rsidRDefault="00000000">
            <w:pPr>
              <w:suppressAutoHyphens/>
              <w:spacing w:after="0" w:line="240" w:lineRule="auto"/>
              <w:rPr>
                <w:rFonts w:ascii="Times New Roman" w:eastAsia="SimSun" w:hAnsi="Times New Roman"/>
                <w:bCs/>
                <w:color w:val="00000A"/>
                <w:sz w:val="24"/>
                <w:szCs w:val="24"/>
                <w:highlight w:val="yellow"/>
                <w:lang w:eastAsia="zh-CN" w:bidi="hi-IN"/>
              </w:rPr>
            </w:pPr>
            <w:r>
              <w:rPr>
                <w:rFonts w:ascii="Times New Roman" w:eastAsia="SimSun" w:hAnsi="Times New Roman"/>
                <w:bCs/>
                <w:color w:val="00000A"/>
                <w:sz w:val="24"/>
                <w:szCs w:val="24"/>
                <w:lang w:eastAsia="zh-CN" w:bidi="hi-IN"/>
              </w:rPr>
              <w:t>dabīgā futbola labiekārtošana.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8E9A9" w14:textId="77777777" w:rsidR="006128AE" w:rsidRDefault="006128AE">
            <w:pPr>
              <w:suppressAutoHyphens/>
              <w:spacing w:after="0" w:line="240" w:lineRule="auto"/>
              <w:rPr>
                <w:rFonts w:ascii="Times New Roman" w:eastAsia="SimSun" w:hAnsi="Times New Roman"/>
                <w:bCs/>
                <w:sz w:val="24"/>
                <w:szCs w:val="24"/>
                <w:lang w:eastAsia="zh-CN" w:bidi="hi-IN"/>
              </w:rPr>
            </w:pPr>
          </w:p>
          <w:p w14:paraId="60F8D4C8" w14:textId="77777777" w:rsidR="006128AE" w:rsidRDefault="00000000">
            <w:pPr>
              <w:suppressAutoHyphens/>
              <w:spacing w:after="0" w:line="240" w:lineRule="auto"/>
              <w:rPr>
                <w:rFonts w:ascii="Times New Roman" w:eastAsia="SimSun" w:hAnsi="Times New Roman"/>
                <w:bCs/>
                <w:sz w:val="24"/>
                <w:szCs w:val="24"/>
                <w:lang w:eastAsia="zh-CN" w:bidi="hi-IN"/>
              </w:rPr>
            </w:pPr>
            <w:r>
              <w:rPr>
                <w:rFonts w:ascii="Times New Roman" w:eastAsia="SimSun" w:hAnsi="Times New Roman"/>
                <w:bCs/>
                <w:sz w:val="24"/>
                <w:szCs w:val="24"/>
                <w:lang w:eastAsia="zh-CN" w:bidi="hi-IN"/>
              </w:rPr>
              <w:t>Uzlabota izglītības apguvei nepieciešamo  mācību līdzekļu un materiālu, digitālo resursu nodrošināšana un mērķtiecīgi papildināta materiālā bāze.</w:t>
            </w:r>
          </w:p>
          <w:p w14:paraId="4507D512" w14:textId="77777777" w:rsidR="006128AE" w:rsidRDefault="00000000">
            <w:pPr>
              <w:suppressAutoHyphens/>
              <w:spacing w:after="0" w:line="240" w:lineRule="auto"/>
              <w:rPr>
                <w:rFonts w:ascii="Times New Roman" w:eastAsia="SimSun" w:hAnsi="Times New Roman"/>
                <w:bCs/>
                <w:sz w:val="24"/>
                <w:szCs w:val="24"/>
                <w:lang w:eastAsia="zh-CN" w:bidi="hi-IN"/>
              </w:rPr>
            </w:pPr>
            <w:r>
              <w:rPr>
                <w:rFonts w:ascii="Times New Roman" w:eastAsia="SimSun" w:hAnsi="Times New Roman"/>
                <w:bCs/>
                <w:sz w:val="24"/>
                <w:szCs w:val="24"/>
                <w:lang w:eastAsia="zh-CN" w:bidi="hi-IN"/>
              </w:rPr>
              <w:t>Pabeigta  metodiskā kabineta aprīkojuma iegāde, administratīvās ēkas telpu noformējums un izglītojamo ģērbtuvju ziemas periodā ierīkošana, lai nodrošinātu atbilstošas telpas mūsdienīgam, ērtam un drošam izglītības procesam.</w:t>
            </w:r>
          </w:p>
          <w:p w14:paraId="5885FA44" w14:textId="77777777" w:rsidR="006128AE" w:rsidRDefault="00000000">
            <w:pPr>
              <w:suppressAutoHyphens/>
              <w:spacing w:after="0" w:line="240" w:lineRule="auto"/>
              <w:rPr>
                <w:rFonts w:ascii="Times New Roman" w:eastAsia="SimSun" w:hAnsi="Times New Roman"/>
                <w:bCs/>
                <w:sz w:val="24"/>
                <w:szCs w:val="24"/>
                <w:lang w:eastAsia="zh-CN" w:bidi="hi-IN"/>
              </w:rPr>
            </w:pPr>
            <w:r>
              <w:rPr>
                <w:rFonts w:ascii="Times New Roman" w:eastAsia="SimSun" w:hAnsi="Times New Roman"/>
                <w:bCs/>
                <w:sz w:val="24"/>
                <w:szCs w:val="24"/>
                <w:lang w:eastAsia="zh-CN" w:bidi="hi-IN"/>
              </w:rPr>
              <w:t>Veikt dienesta viesnīcas pagrabstāva labiekārtošanu.</w:t>
            </w:r>
          </w:p>
          <w:p w14:paraId="26DEDDAB" w14:textId="77777777" w:rsidR="006128AE" w:rsidRDefault="00000000">
            <w:pPr>
              <w:suppressAutoHyphens/>
              <w:spacing w:after="0" w:line="240" w:lineRule="auto"/>
              <w:rPr>
                <w:rFonts w:ascii="Times New Roman" w:eastAsia="SimSun" w:hAnsi="Times New Roman"/>
                <w:bCs/>
                <w:sz w:val="24"/>
                <w:szCs w:val="24"/>
                <w:lang w:eastAsia="zh-CN" w:bidi="hi-IN"/>
              </w:rPr>
            </w:pPr>
            <w:r>
              <w:rPr>
                <w:rFonts w:ascii="Times New Roman" w:eastAsia="SimSun" w:hAnsi="Times New Roman"/>
                <w:bCs/>
                <w:sz w:val="24"/>
                <w:szCs w:val="24"/>
                <w:lang w:eastAsia="zh-CN" w:bidi="hi-IN"/>
              </w:rPr>
              <w:t xml:space="preserve">Elektroniskā tablo </w:t>
            </w:r>
            <w:proofErr w:type="spellStart"/>
            <w:r>
              <w:rPr>
                <w:rFonts w:ascii="Times New Roman" w:eastAsia="SimSun" w:hAnsi="Times New Roman"/>
                <w:bCs/>
                <w:sz w:val="24"/>
                <w:szCs w:val="24"/>
                <w:lang w:eastAsia="zh-CN" w:bidi="hi-IN"/>
              </w:rPr>
              <w:t>uzstādīsana</w:t>
            </w:r>
            <w:proofErr w:type="spellEnd"/>
            <w:r>
              <w:rPr>
                <w:rFonts w:ascii="Times New Roman" w:eastAsia="SimSun" w:hAnsi="Times New Roman"/>
                <w:bCs/>
                <w:sz w:val="24"/>
                <w:szCs w:val="24"/>
                <w:lang w:eastAsia="zh-CN" w:bidi="hi-IN"/>
              </w:rPr>
              <w:t>, ūdens laistīšanas sistēmas ierīkošana.</w:t>
            </w:r>
          </w:p>
          <w:p w14:paraId="5BCD385F" w14:textId="77777777" w:rsidR="006128AE" w:rsidRDefault="00000000">
            <w:pPr>
              <w:suppressAutoHyphens/>
              <w:spacing w:after="0" w:line="240" w:lineRule="auto"/>
              <w:rPr>
                <w:rFonts w:ascii="Times New Roman" w:eastAsia="SimSun" w:hAnsi="Times New Roman"/>
                <w:bCs/>
                <w:sz w:val="24"/>
                <w:szCs w:val="24"/>
                <w:lang w:eastAsia="zh-CN" w:bidi="hi-IN"/>
              </w:rPr>
            </w:pPr>
            <w:r>
              <w:rPr>
                <w:rFonts w:ascii="Times New Roman" w:eastAsia="SimSun" w:hAnsi="Times New Roman"/>
                <w:bCs/>
                <w:sz w:val="24"/>
                <w:szCs w:val="24"/>
                <w:lang w:eastAsia="zh-CN" w:bidi="hi-IN"/>
              </w:rPr>
              <w:t>Lietderīgi tiek izmantoti finanšu resursi.</w:t>
            </w:r>
          </w:p>
          <w:p w14:paraId="4EEAB03A" w14:textId="77777777" w:rsidR="00FF78C3" w:rsidRDefault="00FF78C3">
            <w:pPr>
              <w:suppressAutoHyphens/>
              <w:spacing w:after="0" w:line="240" w:lineRule="auto"/>
              <w:rPr>
                <w:rFonts w:ascii="Times New Roman" w:eastAsia="SimSun" w:hAnsi="Times New Roman"/>
                <w:bCs/>
                <w:sz w:val="24"/>
                <w:szCs w:val="24"/>
                <w:lang w:eastAsia="zh-CN" w:bidi="hi-IN"/>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895F"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p w14:paraId="30DDD55C"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80% audzēkņu nodrošināti  ar formas tērpiem u.c. ekipējumu treniņos un sacensībās.</w:t>
            </w:r>
          </w:p>
          <w:p w14:paraId="494EE7B7"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 xml:space="preserve">100% audzēkņu valsts līmeņa sacensībās skolu un novadu pārstāv vienota dizaina sacensību tērpos.                                                       </w:t>
            </w:r>
          </w:p>
          <w:p w14:paraId="731C2148"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 xml:space="preserve"> 100%  pedagogu nodrošināti ar izglītības apguvei nepieciešamajiem  mācību līdzekļiem un materiāliem.</w:t>
            </w:r>
          </w:p>
          <w:p w14:paraId="1935C424" w14:textId="77777777" w:rsidR="006128AE" w:rsidRDefault="00000000">
            <w:pPr>
              <w:suppressAutoHyphens/>
              <w:spacing w:after="0" w:line="240" w:lineRule="auto"/>
              <w:rPr>
                <w:rFonts w:ascii="Times New Roman" w:eastAsia="SimSun" w:hAnsi="Times New Roman"/>
                <w:bCs/>
                <w:color w:val="00000A"/>
                <w:sz w:val="24"/>
                <w:szCs w:val="24"/>
                <w:lang w:eastAsia="zh-CN" w:bidi="hi-IN"/>
              </w:rPr>
            </w:pPr>
            <w:r>
              <w:rPr>
                <w:rFonts w:ascii="Times New Roman" w:eastAsia="SimSun" w:hAnsi="Times New Roman"/>
                <w:bCs/>
                <w:color w:val="00000A"/>
                <w:sz w:val="24"/>
                <w:szCs w:val="24"/>
                <w:lang w:eastAsia="zh-CN" w:bidi="hi-IN"/>
              </w:rPr>
              <w:t>50%  pedagogu nodrošināti ar digitālajiem resursiem.</w:t>
            </w:r>
          </w:p>
          <w:p w14:paraId="3EB24BA8" w14:textId="77777777" w:rsidR="006128AE" w:rsidRDefault="006128AE">
            <w:pPr>
              <w:suppressAutoHyphens/>
              <w:spacing w:after="0" w:line="240" w:lineRule="auto"/>
              <w:rPr>
                <w:rFonts w:ascii="Times New Roman" w:eastAsia="SimSun" w:hAnsi="Times New Roman"/>
                <w:bCs/>
                <w:color w:val="00000A"/>
                <w:sz w:val="24"/>
                <w:szCs w:val="24"/>
                <w:lang w:eastAsia="zh-CN" w:bidi="hi-IN"/>
              </w:rPr>
            </w:pPr>
          </w:p>
        </w:tc>
      </w:tr>
    </w:tbl>
    <w:p w14:paraId="6AFC87AD" w14:textId="77777777" w:rsidR="006128AE" w:rsidRDefault="006128AE" w:rsidP="00FF78C3">
      <w:pPr>
        <w:pageBreakBefore/>
        <w:widowControl/>
        <w:autoSpaceDE w:val="0"/>
        <w:autoSpaceDN w:val="0"/>
        <w:adjustRightInd w:val="0"/>
        <w:spacing w:after="0" w:line="240" w:lineRule="auto"/>
        <w:rPr>
          <w:rFonts w:ascii="Times New Roman" w:eastAsiaTheme="minorHAnsi" w:hAnsi="Times New Roman"/>
          <w:color w:val="000000"/>
          <w:sz w:val="24"/>
          <w:szCs w:val="24"/>
        </w:rPr>
      </w:pPr>
    </w:p>
    <w:sectPr w:rsidR="006128AE">
      <w:headerReference w:type="default" r:id="rId9"/>
      <w:footerReference w:type="default" r:id="rId10"/>
      <w:headerReference w:type="first" r:id="rId11"/>
      <w:pgSz w:w="16840" w:h="11920" w:orient="landscape"/>
      <w:pgMar w:top="1418" w:right="1134" w:bottom="1005" w:left="1701"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DF532" w14:textId="77777777" w:rsidR="00286903" w:rsidRDefault="00286903">
      <w:pPr>
        <w:spacing w:line="240" w:lineRule="auto"/>
      </w:pPr>
      <w:r>
        <w:separator/>
      </w:r>
    </w:p>
  </w:endnote>
  <w:endnote w:type="continuationSeparator" w:id="0">
    <w:p w14:paraId="6A9B97A3" w14:textId="77777777" w:rsidR="00286903" w:rsidRDefault="002869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default"/>
    <w:sig w:usb0="00000203" w:usb1="288F0000" w:usb2="0000000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A56E" w14:textId="77777777" w:rsidR="006128AE" w:rsidRDefault="006128AE" w:rsidP="00FF78C3">
    <w:pPr>
      <w:spacing w:after="0" w:line="240" w:lineRule="auto"/>
      <w:rPr>
        <w:rFonts w:ascii="Times New Roman" w:hAnsi="Times New Roman"/>
        <w:b/>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AAAE" w14:textId="77777777" w:rsidR="00286903" w:rsidRDefault="00286903">
      <w:pPr>
        <w:spacing w:after="0"/>
      </w:pPr>
      <w:r>
        <w:separator/>
      </w:r>
    </w:p>
  </w:footnote>
  <w:footnote w:type="continuationSeparator" w:id="0">
    <w:p w14:paraId="66353D79" w14:textId="77777777" w:rsidR="00286903" w:rsidRDefault="002869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rPr>
      <w:id w:val="1560240623"/>
    </w:sdtPr>
    <w:sdtContent>
      <w:p w14:paraId="03396CDE" w14:textId="77777777" w:rsidR="006128AE" w:rsidRDefault="00000000">
        <w:pPr>
          <w:pStyle w:val="Galvene"/>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PAGE   \* MERGEFORMAT </w:instrText>
        </w:r>
        <w:r>
          <w:rPr>
            <w:rFonts w:ascii="Times New Roman" w:hAnsi="Times New Roman"/>
            <w:sz w:val="28"/>
          </w:rPr>
          <w:fldChar w:fldCharType="separate"/>
        </w:r>
        <w:r>
          <w:rPr>
            <w:rFonts w:ascii="Times New Roman" w:hAnsi="Times New Roman"/>
            <w:sz w:val="28"/>
          </w:rPr>
          <w:t>2</w:t>
        </w:r>
        <w:r>
          <w:rPr>
            <w:rFonts w:ascii="Times New Roman" w:hAnsi="Times New Roman"/>
            <w:sz w:val="28"/>
          </w:rPr>
          <w:fldChar w:fldCharType="end"/>
        </w:r>
      </w:p>
    </w:sdtContent>
  </w:sdt>
  <w:p w14:paraId="4D1220A4" w14:textId="77777777" w:rsidR="006128AE" w:rsidRDefault="006128A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FD51" w14:textId="77777777" w:rsidR="006128AE" w:rsidRDefault="006128AE">
    <w:pPr>
      <w:pStyle w:val="Galvene"/>
      <w:rPr>
        <w:rFonts w:ascii="Times New Roman" w:hAnsi="Times New Roman"/>
      </w:rPr>
    </w:pPr>
  </w:p>
  <w:p w14:paraId="0FE5F135" w14:textId="77777777" w:rsidR="006128AE" w:rsidRDefault="006128AE">
    <w:pPr>
      <w:pStyle w:val="Galvene"/>
      <w:rPr>
        <w:rFonts w:ascii="Times New Roman" w:hAnsi="Times New Roman"/>
      </w:rPr>
    </w:pPr>
  </w:p>
  <w:p w14:paraId="03633D93" w14:textId="77777777" w:rsidR="006128AE" w:rsidRDefault="006128AE">
    <w:pPr>
      <w:pStyle w:val="Galvene"/>
      <w:rPr>
        <w:rFonts w:ascii="Times New Roman" w:hAnsi="Times New Roman"/>
      </w:rPr>
    </w:pPr>
  </w:p>
  <w:p w14:paraId="113DD02D" w14:textId="77777777" w:rsidR="006128AE" w:rsidRDefault="006128AE">
    <w:pPr>
      <w:pStyle w:val="Galvene"/>
      <w:rPr>
        <w:rFonts w:ascii="Times New Roman" w:hAnsi="Times New Roman"/>
      </w:rPr>
    </w:pPr>
  </w:p>
  <w:p w14:paraId="0B68026D" w14:textId="77777777" w:rsidR="006128AE" w:rsidRDefault="006128AE">
    <w:pPr>
      <w:pStyle w:val="Galvene"/>
      <w:rPr>
        <w:rFonts w:ascii="Times New Roman" w:hAnsi="Times New Roman"/>
      </w:rPr>
    </w:pPr>
  </w:p>
  <w:p w14:paraId="3031CC4A" w14:textId="77777777" w:rsidR="006128AE" w:rsidRDefault="006128AE">
    <w:pPr>
      <w:pStyle w:val="Galvene"/>
      <w:rPr>
        <w:rFonts w:ascii="Times New Roman" w:hAnsi="Times New Roman"/>
      </w:rPr>
    </w:pPr>
  </w:p>
  <w:p w14:paraId="017711AC" w14:textId="77777777" w:rsidR="006128AE" w:rsidRDefault="00000000">
    <w:pPr>
      <w:pStyle w:val="Galvene"/>
      <w:jc w:val="center"/>
      <w:rPr>
        <w:rFonts w:ascii="Times New Roman" w:hAnsi="Times New Roman"/>
        <w:sz w:val="36"/>
        <w:szCs w:val="36"/>
      </w:rPr>
    </w:pPr>
    <w:r>
      <w:rPr>
        <w:rFonts w:ascii="Times New Roman" w:hAnsi="Times New Roman"/>
        <w:sz w:val="36"/>
        <w:szCs w:val="36"/>
      </w:rPr>
      <w:t>Augšdaugavas novada pašvaldība</w:t>
    </w:r>
  </w:p>
  <w:p w14:paraId="4FED9E58" w14:textId="77777777" w:rsidR="006128AE" w:rsidRDefault="00000000">
    <w:pPr>
      <w:pStyle w:val="Galvene"/>
      <w:jc w:val="center"/>
      <w:rPr>
        <w:rFonts w:ascii="Times New Roman" w:hAnsi="Times New Roman"/>
        <w:sz w:val="32"/>
        <w:szCs w:val="32"/>
      </w:rPr>
    </w:pPr>
    <w:r>
      <w:rPr>
        <w:noProof/>
        <w:sz w:val="28"/>
        <w:szCs w:val="28"/>
        <w:lang w:eastAsia="lv-LV"/>
      </w:rPr>
      <mc:AlternateContent>
        <mc:Choice Requires="wpg">
          <w:drawing>
            <wp:anchor distT="0" distB="0" distL="114300" distR="114300" simplePos="0" relativeHeight="251659264" behindDoc="0" locked="0" layoutInCell="1" allowOverlap="1" wp14:anchorId="034C9BF8" wp14:editId="2D08181E">
              <wp:simplePos x="0" y="0"/>
              <wp:positionH relativeFrom="margin">
                <wp:align>center</wp:align>
              </wp:positionH>
              <wp:positionV relativeFrom="page">
                <wp:posOffset>2332355</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ln>
                      </wps:spPr>
                      <wps:bodyPr rot="0" vert="horz" wrap="square" lIns="91440" tIns="45720" rIns="91440" bIns="45720" anchor="t" anchorCtr="0" upright="1"/>
                    </wps:wsp>
                  </wpg:wgp>
                </a:graphicData>
              </a:graphic>
            </wp:anchor>
          </w:drawing>
        </mc:Choice>
        <mc:Fallback xmlns:wpsCustomData="http://www.wps.cn/officeDocument/2013/wpsCustomData">
          <w:pict>
            <v:group id="Group 41" o:spid="_x0000_s1026" o:spt="203" style="position:absolute;left:0pt;margin-top:183.65pt;height:0.1pt;width:346.25pt;mso-position-horizontal:center;mso-position-horizontal-relative:margin;mso-position-vertical-relative:page;z-index:251659264;mso-width-relative:page;mso-height-relative:page;" coordorigin="2915,2998" coordsize="6926,2" o:gfxdata="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6g01DNgAAAAIAQAADwAAAAAAAAAB&#10;ACAAAAAiAAAAZHJzL2Rvd25yZXYueG1sUEsBAhQAFAAAAAgAh07iQH/mSU/0AgAA0gYAAA4AAAAA&#10;AAAAAQAgAAAAJwEAAGRycy9lMm9Eb2MueG1sUEsFBgAAAAAGAAYAWQEAAI0GAAAAAA==&#10;">
              <o:lock v:ext="edit" aspectratio="f"/>
              <v:shape id="Freeform 42" o:spid="_x0000_s1026" o:spt="100" style="position:absolute;left:2915;top:2998;height:2;width:6926;" filled="f" stroked="t" coordsize="6926,1" o:gfxdata="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ji1i8AAAA&#10;2gAAAA8AAAAAAAAAAQAgAAAAIgAAAGRycy9kb3ducmV2LnhtbFBLAQIUABQAAAAIAIdO4kAzLwWe&#10;OwAAADkAAAAQAAAAAAAAAAEAIAAAAAsBAABkcnMvc2hhcGV4bWwueG1sUEsFBgAAAAAGAAYAWwEA&#10;ALUDAAAAAA==&#10;" path="m0,0l6926,0e">
                <v:path o:connectlocs="0,0;6926,0" o:connectangles="0,0"/>
                <v:fill on="f" focussize="0,0"/>
                <v:stroke weight="0.25pt" color="#231F20" joinstyle="round"/>
                <v:imagedata o:title=""/>
                <o:lock v:ext="edit" aspectratio="f"/>
              </v:shape>
            </v:group>
          </w:pict>
        </mc:Fallback>
      </mc:AlternateContent>
    </w:r>
    <w:r>
      <w:rPr>
        <w:rFonts w:ascii="Times New Roman" w:hAnsi="Times New Roman"/>
        <w:sz w:val="32"/>
        <w:szCs w:val="32"/>
      </w:rPr>
      <w:t>AUGŠDAUGAVAS NOVADA SPORTA SKOLA</w:t>
    </w:r>
  </w:p>
  <w:p w14:paraId="69E06BE9" w14:textId="77777777" w:rsidR="006128AE" w:rsidRDefault="00000000">
    <w:pPr>
      <w:pStyle w:val="Galvene"/>
      <w:rPr>
        <w:rFonts w:ascii="Times New Roman" w:hAnsi="Times New Roman"/>
      </w:rPr>
    </w:pPr>
    <w:r>
      <w:rPr>
        <w:noProof/>
        <w:lang w:eastAsia="lv-LV"/>
      </w:rPr>
      <mc:AlternateContent>
        <mc:Choice Requires="wps">
          <w:drawing>
            <wp:anchor distT="0" distB="0" distL="114300" distR="114300" simplePos="0" relativeHeight="251660288" behindDoc="1" locked="0" layoutInCell="1" allowOverlap="1" wp14:anchorId="2A91F205" wp14:editId="3BFE805C">
              <wp:simplePos x="0" y="0"/>
              <wp:positionH relativeFrom="margin">
                <wp:posOffset>289560</wp:posOffset>
              </wp:positionH>
              <wp:positionV relativeFrom="page">
                <wp:posOffset>2333625</wp:posOffset>
              </wp:positionV>
              <wp:extent cx="9020175" cy="762000"/>
              <wp:effectExtent l="0" t="0" r="9525"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0175" cy="762000"/>
                      </a:xfrm>
                      <a:prstGeom prst="rect">
                        <a:avLst/>
                      </a:prstGeom>
                      <a:noFill/>
                      <a:ln>
                        <a:noFill/>
                      </a:ln>
                    </wps:spPr>
                    <wps:txbx>
                      <w:txbxContent>
                        <w:p w14:paraId="2D8F1B65" w14:textId="77777777" w:rsidR="006128AE" w:rsidRDefault="006128AE">
                          <w:pPr>
                            <w:spacing w:after="0" w:line="194" w:lineRule="exact"/>
                            <w:ind w:left="20" w:right="-45"/>
                            <w:jc w:val="center"/>
                            <w:rPr>
                              <w:rFonts w:ascii="Times New Roman" w:eastAsia="Times New Roman" w:hAnsi="Times New Roman"/>
                              <w:sz w:val="17"/>
                              <w:szCs w:val="17"/>
                            </w:rPr>
                          </w:pPr>
                        </w:p>
                        <w:p w14:paraId="661AC097" w14:textId="77777777" w:rsidR="006128AE" w:rsidRDefault="00000000">
                          <w:pPr>
                            <w:spacing w:after="0" w:line="194" w:lineRule="exact"/>
                            <w:ind w:left="20" w:right="-45"/>
                            <w:jc w:val="center"/>
                            <w:rPr>
                              <w:rFonts w:ascii="Times New Roman" w:eastAsia="Times New Roman" w:hAnsi="Times New Roman"/>
                              <w:sz w:val="24"/>
                              <w:szCs w:val="24"/>
                            </w:rPr>
                          </w:pPr>
                          <w:r>
                            <w:rPr>
                              <w:rFonts w:ascii="Times New Roman" w:eastAsia="Times New Roman" w:hAnsi="Times New Roman"/>
                              <w:sz w:val="24"/>
                              <w:szCs w:val="24"/>
                            </w:rPr>
                            <w:t xml:space="preserve">Reģistrācijas Nr. 4271902187, Stadiona iela 1, Ilūkste, Augšdaugavas novads, LV-5447 </w:t>
                          </w:r>
                        </w:p>
                        <w:p w14:paraId="2B5B44F6" w14:textId="77777777" w:rsidR="006128AE" w:rsidRDefault="00000000">
                          <w:pPr>
                            <w:spacing w:after="0" w:line="194" w:lineRule="exact"/>
                            <w:ind w:left="20" w:right="-45"/>
                            <w:jc w:val="center"/>
                            <w:rPr>
                              <w:rFonts w:ascii="Times New Roman" w:eastAsia="Times New Roman" w:hAnsi="Times New Roman"/>
                              <w:sz w:val="24"/>
                              <w:szCs w:val="24"/>
                            </w:rPr>
                          </w:pPr>
                          <w:r>
                            <w:rPr>
                              <w:rFonts w:ascii="Times New Roman" w:eastAsia="Times New Roman" w:hAnsi="Times New Roman"/>
                              <w:sz w:val="24"/>
                              <w:szCs w:val="24"/>
                            </w:rPr>
                            <w:t xml:space="preserve">Tālr. 65422219,  e-pasts </w:t>
                          </w:r>
                          <w:r>
                            <w:rPr>
                              <w:rFonts w:ascii="Times New Roman" w:eastAsia="Times New Roman" w:hAnsi="Times New Roman"/>
                              <w:sz w:val="24"/>
                              <w:szCs w:val="24"/>
                              <w:u w:val="single"/>
                            </w:rPr>
                            <w:t>sporta.skola@augsdaugavasnovads.lv</w:t>
                          </w:r>
                        </w:p>
                      </w:txbxContent>
                    </wps:txbx>
                    <wps:bodyPr rot="0" vert="horz" wrap="square" lIns="0" tIns="0" rIns="0" bIns="0" anchor="t" anchorCtr="0" upright="1">
                      <a:noAutofit/>
                    </wps:bodyPr>
                  </wps:wsp>
                </a:graphicData>
              </a:graphic>
            </wp:anchor>
          </w:drawing>
        </mc:Choice>
        <mc:Fallback>
          <w:pict>
            <v:shapetype w14:anchorId="2A91F205" id="_x0000_t202" coordsize="21600,21600" o:spt="202" path="m,l,21600r21600,l21600,xe">
              <v:stroke joinstyle="miter"/>
              <v:path gradientshapeok="t" o:connecttype="rect"/>
            </v:shapetype>
            <v:shape id="Text Box 43" o:spid="_x0000_s1026" type="#_x0000_t202" style="position:absolute;margin-left:22.8pt;margin-top:183.75pt;width:710.25pt;height:60pt;z-index:-25165619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" filled="f" stroked="f">
              <v:textbox inset="0,0,0,0">
                <w:txbxContent>
                  <w:p w14:paraId="2D8F1B65" w14:textId="77777777" w:rsidR="006128AE" w:rsidRDefault="006128AE">
                    <w:pPr>
                      <w:spacing w:after="0" w:line="194" w:lineRule="exact"/>
                      <w:ind w:left="20" w:right="-45"/>
                      <w:jc w:val="center"/>
                      <w:rPr>
                        <w:rFonts w:ascii="Times New Roman" w:eastAsia="Times New Roman" w:hAnsi="Times New Roman"/>
                        <w:sz w:val="17"/>
                        <w:szCs w:val="17"/>
                      </w:rPr>
                    </w:pPr>
                  </w:p>
                  <w:p w14:paraId="661AC097" w14:textId="77777777" w:rsidR="006128AE" w:rsidRDefault="00000000">
                    <w:pPr>
                      <w:spacing w:after="0" w:line="194" w:lineRule="exact"/>
                      <w:ind w:left="20" w:right="-45"/>
                      <w:jc w:val="center"/>
                      <w:rPr>
                        <w:rFonts w:ascii="Times New Roman" w:eastAsia="Times New Roman" w:hAnsi="Times New Roman"/>
                        <w:sz w:val="24"/>
                        <w:szCs w:val="24"/>
                      </w:rPr>
                    </w:pPr>
                    <w:r>
                      <w:rPr>
                        <w:rFonts w:ascii="Times New Roman" w:eastAsia="Times New Roman" w:hAnsi="Times New Roman"/>
                        <w:sz w:val="24"/>
                        <w:szCs w:val="24"/>
                      </w:rPr>
                      <w:t xml:space="preserve">Reģistrācijas Nr. 4271902187, Stadiona iela 1, Ilūkste, Augšdaugavas novads, LV-5447 </w:t>
                    </w:r>
                  </w:p>
                  <w:p w14:paraId="2B5B44F6" w14:textId="77777777" w:rsidR="006128AE" w:rsidRDefault="00000000">
                    <w:pPr>
                      <w:spacing w:after="0" w:line="194" w:lineRule="exact"/>
                      <w:ind w:left="20" w:right="-45"/>
                      <w:jc w:val="center"/>
                      <w:rPr>
                        <w:rFonts w:ascii="Times New Roman" w:eastAsia="Times New Roman" w:hAnsi="Times New Roman"/>
                        <w:sz w:val="24"/>
                        <w:szCs w:val="24"/>
                      </w:rPr>
                    </w:pPr>
                    <w:r>
                      <w:rPr>
                        <w:rFonts w:ascii="Times New Roman" w:eastAsia="Times New Roman" w:hAnsi="Times New Roman"/>
                        <w:sz w:val="24"/>
                        <w:szCs w:val="24"/>
                      </w:rPr>
                      <w:t xml:space="preserve">Tālr. 65422219,  e-pasts </w:t>
                    </w:r>
                    <w:r>
                      <w:rPr>
                        <w:rFonts w:ascii="Times New Roman" w:eastAsia="Times New Roman" w:hAnsi="Times New Roman"/>
                        <w:sz w:val="24"/>
                        <w:szCs w:val="24"/>
                        <w:u w:val="single"/>
                      </w:rPr>
                      <w:t>sporta.skola@augsdaugavasnovads.lv</w:t>
                    </w:r>
                  </w:p>
                </w:txbxContent>
              </v:textbox>
              <w10:wrap anchorx="margin" anchory="page"/>
            </v:shape>
          </w:pict>
        </mc:Fallback>
      </mc:AlternateContent>
    </w:r>
  </w:p>
  <w:p w14:paraId="6198BC0F" w14:textId="77777777" w:rsidR="006128AE" w:rsidRDefault="006128AE">
    <w:pPr>
      <w:pStyle w:val="Galvene"/>
      <w:rPr>
        <w:rFonts w:ascii="Times New Roman" w:hAnsi="Times New Roman"/>
      </w:rPr>
    </w:pPr>
  </w:p>
  <w:p w14:paraId="3B73734D" w14:textId="77777777" w:rsidR="006128AE" w:rsidRDefault="006128AE">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4B"/>
    <w:rsid w:val="00004B7E"/>
    <w:rsid w:val="00035F8D"/>
    <w:rsid w:val="00040469"/>
    <w:rsid w:val="00064A17"/>
    <w:rsid w:val="0008185C"/>
    <w:rsid w:val="000A0683"/>
    <w:rsid w:val="000A1BD3"/>
    <w:rsid w:val="000B1BE4"/>
    <w:rsid w:val="000E0D7A"/>
    <w:rsid w:val="000E1613"/>
    <w:rsid w:val="000F3ECA"/>
    <w:rsid w:val="00146358"/>
    <w:rsid w:val="001731AE"/>
    <w:rsid w:val="001B7062"/>
    <w:rsid w:val="001C03A5"/>
    <w:rsid w:val="001C6B10"/>
    <w:rsid w:val="001C7923"/>
    <w:rsid w:val="001D2C05"/>
    <w:rsid w:val="001F3938"/>
    <w:rsid w:val="001F5D06"/>
    <w:rsid w:val="00214EF6"/>
    <w:rsid w:val="00286903"/>
    <w:rsid w:val="002E7807"/>
    <w:rsid w:val="002F430F"/>
    <w:rsid w:val="00306826"/>
    <w:rsid w:val="00311C4B"/>
    <w:rsid w:val="00327437"/>
    <w:rsid w:val="003708CB"/>
    <w:rsid w:val="0037134E"/>
    <w:rsid w:val="003725A2"/>
    <w:rsid w:val="00374837"/>
    <w:rsid w:val="00394077"/>
    <w:rsid w:val="003A339C"/>
    <w:rsid w:val="003B2ABA"/>
    <w:rsid w:val="003B517B"/>
    <w:rsid w:val="003C2BC8"/>
    <w:rsid w:val="004012B3"/>
    <w:rsid w:val="004223FC"/>
    <w:rsid w:val="00442FB5"/>
    <w:rsid w:val="00447CD4"/>
    <w:rsid w:val="00486447"/>
    <w:rsid w:val="0049242E"/>
    <w:rsid w:val="00492CC2"/>
    <w:rsid w:val="004A25A1"/>
    <w:rsid w:val="004A5425"/>
    <w:rsid w:val="004A63FB"/>
    <w:rsid w:val="004E32EE"/>
    <w:rsid w:val="004E55DB"/>
    <w:rsid w:val="004F4C5B"/>
    <w:rsid w:val="004F530E"/>
    <w:rsid w:val="004F6CC8"/>
    <w:rsid w:val="00544200"/>
    <w:rsid w:val="00552FAF"/>
    <w:rsid w:val="0056328C"/>
    <w:rsid w:val="00564D82"/>
    <w:rsid w:val="005A079B"/>
    <w:rsid w:val="005B0E2F"/>
    <w:rsid w:val="005B381B"/>
    <w:rsid w:val="00600E1D"/>
    <w:rsid w:val="006128AE"/>
    <w:rsid w:val="00615D70"/>
    <w:rsid w:val="00621181"/>
    <w:rsid w:val="0065219C"/>
    <w:rsid w:val="00663EBC"/>
    <w:rsid w:val="00664AE6"/>
    <w:rsid w:val="0067384A"/>
    <w:rsid w:val="006771C0"/>
    <w:rsid w:val="00687F76"/>
    <w:rsid w:val="006915A2"/>
    <w:rsid w:val="00695867"/>
    <w:rsid w:val="00696772"/>
    <w:rsid w:val="006A23A3"/>
    <w:rsid w:val="006B1DB0"/>
    <w:rsid w:val="006F0BFF"/>
    <w:rsid w:val="006F5629"/>
    <w:rsid w:val="00712513"/>
    <w:rsid w:val="0072130E"/>
    <w:rsid w:val="007279A7"/>
    <w:rsid w:val="00731CA2"/>
    <w:rsid w:val="0074042C"/>
    <w:rsid w:val="0075367D"/>
    <w:rsid w:val="007701E4"/>
    <w:rsid w:val="00772CDC"/>
    <w:rsid w:val="00774C59"/>
    <w:rsid w:val="007A14D2"/>
    <w:rsid w:val="007A3D62"/>
    <w:rsid w:val="007B3942"/>
    <w:rsid w:val="007B42AE"/>
    <w:rsid w:val="007C50FB"/>
    <w:rsid w:val="007D75F9"/>
    <w:rsid w:val="007D7E62"/>
    <w:rsid w:val="007F6985"/>
    <w:rsid w:val="00805879"/>
    <w:rsid w:val="00815B6B"/>
    <w:rsid w:val="00825626"/>
    <w:rsid w:val="00826BA9"/>
    <w:rsid w:val="00841107"/>
    <w:rsid w:val="00866FD3"/>
    <w:rsid w:val="00886FAD"/>
    <w:rsid w:val="008A6819"/>
    <w:rsid w:val="008B45EC"/>
    <w:rsid w:val="008B48FC"/>
    <w:rsid w:val="008B7D22"/>
    <w:rsid w:val="008C2D99"/>
    <w:rsid w:val="008E05B1"/>
    <w:rsid w:val="008F46AE"/>
    <w:rsid w:val="008F6287"/>
    <w:rsid w:val="00916B05"/>
    <w:rsid w:val="00930D88"/>
    <w:rsid w:val="00946829"/>
    <w:rsid w:val="009515C4"/>
    <w:rsid w:val="00955176"/>
    <w:rsid w:val="009737EC"/>
    <w:rsid w:val="009810B6"/>
    <w:rsid w:val="00982213"/>
    <w:rsid w:val="0099103D"/>
    <w:rsid w:val="009A2E50"/>
    <w:rsid w:val="009A63C0"/>
    <w:rsid w:val="009B0150"/>
    <w:rsid w:val="009B3398"/>
    <w:rsid w:val="009C07F2"/>
    <w:rsid w:val="00A10C85"/>
    <w:rsid w:val="00A41069"/>
    <w:rsid w:val="00A50989"/>
    <w:rsid w:val="00A54FD5"/>
    <w:rsid w:val="00A74058"/>
    <w:rsid w:val="00AB5225"/>
    <w:rsid w:val="00AD6025"/>
    <w:rsid w:val="00B014E4"/>
    <w:rsid w:val="00B57E43"/>
    <w:rsid w:val="00B74912"/>
    <w:rsid w:val="00B75CAA"/>
    <w:rsid w:val="00B800AC"/>
    <w:rsid w:val="00BB254A"/>
    <w:rsid w:val="00BB2B2D"/>
    <w:rsid w:val="00BB3C96"/>
    <w:rsid w:val="00BE5EE2"/>
    <w:rsid w:val="00BE7405"/>
    <w:rsid w:val="00C12CE6"/>
    <w:rsid w:val="00C2739B"/>
    <w:rsid w:val="00C469E6"/>
    <w:rsid w:val="00C73908"/>
    <w:rsid w:val="00C97BDE"/>
    <w:rsid w:val="00CA32AB"/>
    <w:rsid w:val="00CA468D"/>
    <w:rsid w:val="00CF3399"/>
    <w:rsid w:val="00D05A5B"/>
    <w:rsid w:val="00D120DF"/>
    <w:rsid w:val="00D27942"/>
    <w:rsid w:val="00D41B34"/>
    <w:rsid w:val="00D47033"/>
    <w:rsid w:val="00D55FF8"/>
    <w:rsid w:val="00D805E9"/>
    <w:rsid w:val="00D9143C"/>
    <w:rsid w:val="00DA7378"/>
    <w:rsid w:val="00DE0367"/>
    <w:rsid w:val="00E05119"/>
    <w:rsid w:val="00E164B9"/>
    <w:rsid w:val="00E21A57"/>
    <w:rsid w:val="00E53DC4"/>
    <w:rsid w:val="00E6253F"/>
    <w:rsid w:val="00E843CC"/>
    <w:rsid w:val="00E954E6"/>
    <w:rsid w:val="00EA08F9"/>
    <w:rsid w:val="00EA0E52"/>
    <w:rsid w:val="00EB5ABE"/>
    <w:rsid w:val="00EF12C6"/>
    <w:rsid w:val="00F06EEB"/>
    <w:rsid w:val="00F142E0"/>
    <w:rsid w:val="00F24A1D"/>
    <w:rsid w:val="00F3032A"/>
    <w:rsid w:val="00F6085C"/>
    <w:rsid w:val="00F75913"/>
    <w:rsid w:val="00F82D78"/>
    <w:rsid w:val="00F917A9"/>
    <w:rsid w:val="00FA17E4"/>
    <w:rsid w:val="00FB4EDB"/>
    <w:rsid w:val="00FD0660"/>
    <w:rsid w:val="00FD593E"/>
    <w:rsid w:val="00FF78C3"/>
    <w:rsid w:val="08952A52"/>
    <w:rsid w:val="24FF6832"/>
    <w:rsid w:val="2BF918BE"/>
    <w:rsid w:val="36C568C5"/>
    <w:rsid w:val="37CC4CAC"/>
    <w:rsid w:val="44532D6F"/>
    <w:rsid w:val="4EFD4DCF"/>
    <w:rsid w:val="614766AC"/>
    <w:rsid w:val="6DD7345C"/>
    <w:rsid w:val="79BE37A2"/>
    <w:rsid w:val="7A675E1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C01993"/>
  <w15:docId w15:val="{93B79971-E146-496E-B677-87DAE819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widowControl w:val="0"/>
      <w:spacing w:after="200" w:line="276" w:lineRule="auto"/>
    </w:pPr>
    <w:rPr>
      <w:rFonts w:ascii="Calibri" w:eastAsia="Calibri" w:hAnsi="Calibri" w:cs="Times New Roman"/>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qFormat/>
    <w:pPr>
      <w:tabs>
        <w:tab w:val="center" w:pos="4153"/>
        <w:tab w:val="right" w:pos="8306"/>
      </w:tabs>
      <w:spacing w:after="0" w:line="240" w:lineRule="auto"/>
    </w:pPr>
  </w:style>
  <w:style w:type="paragraph" w:styleId="Galvene">
    <w:name w:val="header"/>
    <w:basedOn w:val="Parasts"/>
    <w:link w:val="GalveneRakstz"/>
    <w:uiPriority w:val="99"/>
    <w:unhideWhenUsed/>
    <w:qFormat/>
    <w:pPr>
      <w:tabs>
        <w:tab w:val="center" w:pos="4320"/>
        <w:tab w:val="right" w:pos="8640"/>
      </w:tabs>
      <w:spacing w:after="0" w:line="240" w:lineRule="auto"/>
    </w:pPr>
  </w:style>
  <w:style w:type="table" w:styleId="Reatabula">
    <w:name w:val="Table Grid"/>
    <w:basedOn w:val="Parastatabul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basedOn w:val="Noklusjumarindkopasfonts"/>
    <w:link w:val="Galvene"/>
    <w:uiPriority w:val="99"/>
    <w:qFormat/>
    <w:rPr>
      <w:rFonts w:ascii="Calibri" w:eastAsia="Calibri" w:hAnsi="Calibri" w:cs="Times New Roman"/>
    </w:rPr>
  </w:style>
  <w:style w:type="character" w:customStyle="1" w:styleId="KjeneRakstz">
    <w:name w:val="Kājene Rakstz."/>
    <w:basedOn w:val="Noklusjumarindkopasfonts"/>
    <w:link w:val="Kjene"/>
    <w:uiPriority w:val="99"/>
    <w:qFormat/>
    <w:rPr>
      <w:rFonts w:ascii="Calibri" w:eastAsia="Calibri" w:hAnsi="Calibri" w:cs="Times New Roman"/>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14:ligatures w14:val="standardContextual"/>
    </w:rPr>
  </w:style>
  <w:style w:type="paragraph" w:styleId="Sarakstarindkopa">
    <w:name w:val="List Paragraph"/>
    <w:basedOn w:val="Parasts"/>
    <w:link w:val="SarakstarindkopaRakstz"/>
    <w:uiPriority w:val="34"/>
    <w:qFormat/>
    <w:pPr>
      <w:widowControl/>
      <w:spacing w:after="160" w:line="259" w:lineRule="auto"/>
      <w:ind w:left="720"/>
      <w:contextualSpacing/>
    </w:pPr>
    <w:rPr>
      <w:rFonts w:asciiTheme="minorHAnsi" w:eastAsiaTheme="minorHAnsi" w:hAnsiTheme="minorHAnsi" w:cstheme="minorBidi"/>
      <w:lang w:val="en-US"/>
    </w:rPr>
  </w:style>
  <w:style w:type="character" w:customStyle="1" w:styleId="SarakstarindkopaRakstz">
    <w:name w:val="Saraksta rindkopa Rakstz."/>
    <w:link w:val="Sarakstarindkopa"/>
    <w:qFormat/>
    <w:locke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4D2C357-13E9-48DC-B883-04B2AFE2C1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1</Pages>
  <Words>9671</Words>
  <Characters>5513</Characters>
  <Application>Microsoft Office Word</Application>
  <DocSecurity>0</DocSecurity>
  <Lines>45</Lines>
  <Paragraphs>30</Paragraphs>
  <ScaleCrop>false</ScaleCrop>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Dagnija Jemeļjanova</cp:lastModifiedBy>
  <cp:revision>40</cp:revision>
  <cp:lastPrinted>2022-01-31T14:09:00Z</cp:lastPrinted>
  <dcterms:created xsi:type="dcterms:W3CDTF">2022-01-26T13:09:00Z</dcterms:created>
  <dcterms:modified xsi:type="dcterms:W3CDTF">2023-11-22T08:25:00Z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6EFF168B7D6B4F80852C71CE7205CE32</vt:lpwstr>
  </property>
</Properties>
</file>