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83DD" w14:textId="3E8A9737" w:rsidR="004E6B2A" w:rsidRPr="00A04F84" w:rsidRDefault="004E6B2A" w:rsidP="008C5CC4">
      <w:pPr>
        <w:tabs>
          <w:tab w:val="left" w:pos="540"/>
        </w:tabs>
        <w:spacing w:after="0"/>
        <w:rPr>
          <w:rFonts w:ascii="Times New Roman" w:hAnsi="Times New Roman" w:cs="Times New Roman"/>
          <w:sz w:val="18"/>
        </w:rPr>
      </w:pPr>
      <w:r w:rsidRPr="00A04F84">
        <w:rPr>
          <w:rFonts w:ascii="Times New Roman" w:hAnsi="Times New Roman" w:cs="Times New Roman"/>
          <w:sz w:val="18"/>
        </w:rPr>
        <w:t xml:space="preserve">  </w:t>
      </w:r>
    </w:p>
    <w:p w14:paraId="7D6176C5" w14:textId="77777777" w:rsidR="004E6B2A" w:rsidRDefault="004E6B2A" w:rsidP="004E6B2A">
      <w:pPr>
        <w:jc w:val="center"/>
        <w:rPr>
          <w:rFonts w:ascii="Times New Roman" w:hAnsi="Times New Roman" w:cs="Times New Roman"/>
          <w:b/>
          <w:sz w:val="28"/>
          <w:szCs w:val="28"/>
        </w:rPr>
      </w:pPr>
    </w:p>
    <w:p w14:paraId="46871D2E" w14:textId="77777777" w:rsidR="008C5CC4" w:rsidRDefault="008C5CC4" w:rsidP="008C5CC4">
      <w:pPr>
        <w:jc w:val="center"/>
      </w:pPr>
      <w:r>
        <w:rPr>
          <w:noProof/>
        </w:rPr>
        <w:drawing>
          <wp:inline distT="0" distB="0" distL="0" distR="0" wp14:anchorId="7B679A68" wp14:editId="509B940C">
            <wp:extent cx="572770" cy="646430"/>
            <wp:effectExtent l="0" t="0" r="0" b="1270"/>
            <wp:docPr id="530880209" name="Attēls 1" descr="Image result for mazais latvijas valsts Ä£Ä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zais latvijas valsts Ä£Ärbon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646430"/>
                    </a:xfrm>
                    <a:prstGeom prst="rect">
                      <a:avLst/>
                    </a:prstGeom>
                    <a:noFill/>
                    <a:ln>
                      <a:noFill/>
                    </a:ln>
                  </pic:spPr>
                </pic:pic>
              </a:graphicData>
            </a:graphic>
          </wp:inline>
        </w:drawing>
      </w:r>
    </w:p>
    <w:p w14:paraId="487751B4" w14:textId="77777777" w:rsidR="008C5CC4" w:rsidRPr="008C5CC4" w:rsidRDefault="008C5CC4" w:rsidP="008C5CC4">
      <w:pPr>
        <w:tabs>
          <w:tab w:val="left" w:pos="540"/>
        </w:tabs>
        <w:jc w:val="center"/>
        <w:rPr>
          <w:rFonts w:ascii="Times New Roman" w:hAnsi="Times New Roman" w:cs="Times New Roman"/>
          <w:b/>
          <w:caps/>
          <w:sz w:val="24"/>
          <w:szCs w:val="24"/>
        </w:rPr>
      </w:pPr>
      <w:r w:rsidRPr="008C5CC4">
        <w:rPr>
          <w:rFonts w:ascii="Times New Roman" w:hAnsi="Times New Roman" w:cs="Times New Roman"/>
          <w:b/>
          <w:caps/>
          <w:sz w:val="24"/>
          <w:szCs w:val="24"/>
        </w:rPr>
        <w:t>AUGŠDAUGAVAS novada bāriņtiesa</w:t>
      </w:r>
    </w:p>
    <w:p w14:paraId="24863C69" w14:textId="77777777" w:rsidR="008C5CC4" w:rsidRPr="008C5CC4" w:rsidRDefault="008C5CC4" w:rsidP="008C5CC4">
      <w:pPr>
        <w:tabs>
          <w:tab w:val="left" w:pos="540"/>
        </w:tabs>
        <w:jc w:val="center"/>
        <w:rPr>
          <w:rFonts w:ascii="Times New Roman" w:hAnsi="Times New Roman" w:cs="Times New Roman"/>
          <w:b/>
          <w:caps/>
          <w:sz w:val="24"/>
          <w:szCs w:val="24"/>
        </w:rPr>
      </w:pPr>
      <w:r w:rsidRPr="008C5CC4">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7B8B6B65" wp14:editId="2EA3F622">
                <wp:simplePos x="0" y="0"/>
                <wp:positionH relativeFrom="column">
                  <wp:posOffset>-114300</wp:posOffset>
                </wp:positionH>
                <wp:positionV relativeFrom="paragraph">
                  <wp:posOffset>78739</wp:posOffset>
                </wp:positionV>
                <wp:extent cx="5829300" cy="0"/>
                <wp:effectExtent l="0" t="0" r="0" b="0"/>
                <wp:wrapNone/>
                <wp:docPr id="4"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FD425" id="Taisns savienotājs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2pt" to="45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"/>
            </w:pict>
          </mc:Fallback>
        </mc:AlternateContent>
      </w:r>
    </w:p>
    <w:p w14:paraId="4CC84FB3" w14:textId="77777777" w:rsidR="008C5CC4" w:rsidRPr="008C5CC4" w:rsidRDefault="008C5CC4" w:rsidP="008C5CC4">
      <w:pPr>
        <w:pStyle w:val="Bezatstarpm"/>
        <w:jc w:val="center"/>
        <w:rPr>
          <w:rFonts w:ascii="Times New Roman" w:hAnsi="Times New Roman" w:cs="Times New Roman"/>
          <w:sz w:val="20"/>
          <w:szCs w:val="20"/>
        </w:rPr>
      </w:pPr>
      <w:r w:rsidRPr="008C5CC4">
        <w:rPr>
          <w:rFonts w:ascii="Times New Roman" w:hAnsi="Times New Roman" w:cs="Times New Roman"/>
          <w:sz w:val="20"/>
          <w:szCs w:val="20"/>
        </w:rPr>
        <w:t>Reģ.Nr.40900007453, Brīvības iela 13, Ilūkste, Augšdaugavas novads, LV – 5447, tālrunis 65462010, 65462011,</w:t>
      </w:r>
    </w:p>
    <w:p w14:paraId="3BA671C6" w14:textId="7525B29A" w:rsidR="008C5CC4" w:rsidRPr="008C5CC4" w:rsidRDefault="008C5CC4" w:rsidP="008C5CC4">
      <w:pPr>
        <w:pStyle w:val="Bezatstarpm"/>
        <w:jc w:val="center"/>
        <w:rPr>
          <w:rFonts w:ascii="Times New Roman" w:hAnsi="Times New Roman" w:cs="Times New Roman"/>
          <w:sz w:val="20"/>
          <w:szCs w:val="20"/>
        </w:rPr>
      </w:pPr>
      <w:r w:rsidRPr="008C5CC4">
        <w:rPr>
          <w:rFonts w:ascii="Times New Roman" w:hAnsi="Times New Roman" w:cs="Times New Roman"/>
          <w:sz w:val="20"/>
          <w:szCs w:val="20"/>
        </w:rPr>
        <w:t xml:space="preserve">e-pasts: </w:t>
      </w:r>
      <w:hyperlink r:id="rId8" w:history="1">
        <w:r w:rsidRPr="008C5CC4">
          <w:rPr>
            <w:rStyle w:val="Hipersaite"/>
            <w:rFonts w:ascii="Times New Roman" w:hAnsi="Times New Roman" w:cs="Times New Roman"/>
            <w:sz w:val="20"/>
            <w:szCs w:val="20"/>
          </w:rPr>
          <w:t>barintiesa@augsdaugavasnovads.lv</w:t>
        </w:r>
      </w:hyperlink>
      <w:r w:rsidRPr="008C5CC4">
        <w:rPr>
          <w:rFonts w:ascii="Times New Roman" w:hAnsi="Times New Roman" w:cs="Times New Roman"/>
          <w:sz w:val="20"/>
          <w:szCs w:val="20"/>
        </w:rPr>
        <w:t xml:space="preserve">, </w:t>
      </w:r>
      <w:hyperlink r:id="rId9" w:history="1">
        <w:r w:rsidRPr="008C5CC4">
          <w:rPr>
            <w:rStyle w:val="Hipersaite"/>
            <w:rFonts w:ascii="Times New Roman" w:hAnsi="Times New Roman" w:cs="Times New Roman"/>
            <w:sz w:val="20"/>
            <w:szCs w:val="20"/>
          </w:rPr>
          <w:t>www.augsdaugavasnovads.lv</w:t>
        </w:r>
      </w:hyperlink>
    </w:p>
    <w:p w14:paraId="67725EA6" w14:textId="77777777" w:rsidR="008C5CC4" w:rsidRDefault="008C5CC4" w:rsidP="004E6B2A">
      <w:pPr>
        <w:jc w:val="center"/>
        <w:rPr>
          <w:rFonts w:ascii="Times New Roman" w:hAnsi="Times New Roman" w:cs="Times New Roman"/>
          <w:b/>
          <w:sz w:val="28"/>
          <w:szCs w:val="28"/>
        </w:rPr>
      </w:pPr>
    </w:p>
    <w:p w14:paraId="1F165A55" w14:textId="33ABF8BE" w:rsidR="004E6B2A" w:rsidRDefault="004E6B2A" w:rsidP="004E6B2A">
      <w:pPr>
        <w:jc w:val="center"/>
        <w:rPr>
          <w:rFonts w:ascii="Times New Roman" w:hAnsi="Times New Roman" w:cs="Times New Roman"/>
          <w:b/>
          <w:sz w:val="28"/>
          <w:szCs w:val="28"/>
        </w:rPr>
      </w:pPr>
      <w:r w:rsidRPr="007B015C">
        <w:rPr>
          <w:rFonts w:ascii="Times New Roman" w:hAnsi="Times New Roman" w:cs="Times New Roman"/>
          <w:b/>
          <w:sz w:val="28"/>
          <w:szCs w:val="28"/>
        </w:rPr>
        <w:t>PĀRSK</w:t>
      </w:r>
      <w:r>
        <w:rPr>
          <w:rFonts w:ascii="Times New Roman" w:hAnsi="Times New Roman" w:cs="Times New Roman"/>
          <w:b/>
          <w:sz w:val="28"/>
          <w:szCs w:val="28"/>
        </w:rPr>
        <w:t>ATA ZIŅOJUMS PAR DARBĪBU 2024</w:t>
      </w:r>
      <w:r w:rsidRPr="007B015C">
        <w:rPr>
          <w:rFonts w:ascii="Times New Roman" w:hAnsi="Times New Roman" w:cs="Times New Roman"/>
          <w:b/>
          <w:sz w:val="28"/>
          <w:szCs w:val="28"/>
        </w:rPr>
        <w:t xml:space="preserve">. GADĀ </w:t>
      </w:r>
    </w:p>
    <w:p w14:paraId="37941E9C" w14:textId="77777777" w:rsidR="004E6B2A" w:rsidRPr="00A04F84" w:rsidRDefault="004E6B2A" w:rsidP="004E6B2A">
      <w:pPr>
        <w:jc w:val="center"/>
        <w:rPr>
          <w:rFonts w:ascii="Times New Roman" w:hAnsi="Times New Roman" w:cs="Times New Roman"/>
          <w:b/>
          <w:sz w:val="24"/>
          <w:szCs w:val="24"/>
        </w:rPr>
      </w:pPr>
      <w:r w:rsidRPr="00A04F84">
        <w:rPr>
          <w:rFonts w:ascii="Times New Roman" w:hAnsi="Times New Roman" w:cs="Times New Roman"/>
          <w:b/>
          <w:sz w:val="24"/>
          <w:szCs w:val="24"/>
        </w:rPr>
        <w:t>Ilūkstē</w:t>
      </w:r>
    </w:p>
    <w:p w14:paraId="48671532" w14:textId="2DD20A12" w:rsidR="004E6B2A" w:rsidRPr="00A04F84" w:rsidRDefault="004E6B2A" w:rsidP="004E6B2A">
      <w:pPr>
        <w:jc w:val="both"/>
        <w:rPr>
          <w:rFonts w:ascii="Times New Roman" w:hAnsi="Times New Roman" w:cs="Times New Roman"/>
          <w:bCs/>
          <w:sz w:val="24"/>
          <w:szCs w:val="24"/>
        </w:rPr>
      </w:pPr>
      <w:r>
        <w:rPr>
          <w:rFonts w:ascii="Times New Roman" w:hAnsi="Times New Roman" w:cs="Times New Roman"/>
          <w:bCs/>
          <w:sz w:val="24"/>
          <w:szCs w:val="24"/>
        </w:rPr>
        <w:t>2025.gada</w:t>
      </w:r>
      <w:r w:rsidR="008C5CC4">
        <w:rPr>
          <w:rFonts w:ascii="Times New Roman" w:hAnsi="Times New Roman" w:cs="Times New Roman"/>
          <w:bCs/>
          <w:sz w:val="24"/>
          <w:szCs w:val="24"/>
        </w:rPr>
        <w:t xml:space="preserve"> 8.</w:t>
      </w:r>
      <w:r w:rsidRPr="008C5CC4">
        <w:rPr>
          <w:rFonts w:ascii="Times New Roman" w:hAnsi="Times New Roman" w:cs="Times New Roman"/>
          <w:bCs/>
          <w:sz w:val="24"/>
          <w:szCs w:val="24"/>
        </w:rPr>
        <w:t>septembrī</w:t>
      </w:r>
      <w:r>
        <w:rPr>
          <w:rFonts w:ascii="Times New Roman" w:hAnsi="Times New Roman" w:cs="Times New Roman"/>
          <w:bCs/>
          <w:sz w:val="24"/>
          <w:szCs w:val="24"/>
        </w:rPr>
        <w:t xml:space="preserve">                                                                                          Nr.1.22/3</w:t>
      </w:r>
    </w:p>
    <w:p w14:paraId="03A3F632" w14:textId="77777777" w:rsidR="00B96BF7" w:rsidRDefault="00B96BF7" w:rsidP="00B96BF7">
      <w:pPr>
        <w:spacing w:after="0"/>
        <w:jc w:val="center"/>
        <w:rPr>
          <w:rFonts w:ascii="Times New Roman" w:hAnsi="Times New Roman" w:cs="Times New Roman"/>
          <w:b/>
          <w:sz w:val="28"/>
          <w:szCs w:val="28"/>
        </w:rPr>
      </w:pPr>
    </w:p>
    <w:p w14:paraId="4428970F" w14:textId="77777777"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Pārskats sagatavots saskaņā ar Bāriņtiesu likuma 5.panta 4.daļas prasībām, kas nosaka, ka Bāriņtiesa ne retāk kā reizi gadā sniedz pašvaldības domei pārskata ziņojumu par savu darbību. </w:t>
      </w:r>
    </w:p>
    <w:p w14:paraId="6437EB72" w14:textId="1E81E555"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Augšdaugavas novada bāriņtiesa (turpmāk – Bāriņtiesa) ir Augšdaugavas novada domes izveidota aizbildnības un aizgādnības iestāde, kuras kompetenci un pienākumus nosaka Bāriņtiesu likums, MK noteikumi Nr.1037 “Bāriņtiesas darbības noteikumi”, Augšdaugavas novada domes apstiprinātais bāriņtiesas Nolikums,  Ētikas kodekss, kā arī Bāriņtiesas darba kārtības noteikumi, un, kas, pamatojoties uz augstāk minētajiem normatīviem aktiem un publisko tiesību principiem, savā darbībā, Augšdaugavas novada administratīvajā teritorijā, prioritāri nodrošina bērna </w:t>
      </w:r>
      <w:r w:rsidR="0047013D" w:rsidRPr="003F2E34">
        <w:rPr>
          <w:rFonts w:ascii="Times New Roman" w:hAnsi="Times New Roman" w:cs="Times New Roman"/>
          <w:sz w:val="24"/>
          <w:szCs w:val="24"/>
        </w:rPr>
        <w:t>un</w:t>
      </w:r>
      <w:r>
        <w:rPr>
          <w:rFonts w:ascii="Times New Roman" w:hAnsi="Times New Roman" w:cs="Times New Roman"/>
          <w:sz w:val="24"/>
          <w:szCs w:val="24"/>
        </w:rPr>
        <w:t xml:space="preserve"> aizgādnībā esošas personas tiesību un tiesisko interešu aizstāvību.</w:t>
      </w:r>
    </w:p>
    <w:p w14:paraId="50505BD0" w14:textId="77777777" w:rsidR="001B7BBA" w:rsidRPr="00705309" w:rsidRDefault="003E7035" w:rsidP="001B7BBA">
      <w:pPr>
        <w:spacing w:after="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6933CA">
        <w:rPr>
          <w:rFonts w:ascii="Times New Roman" w:hAnsi="Times New Roman" w:cs="Times New Roman"/>
          <w:sz w:val="24"/>
          <w:szCs w:val="24"/>
        </w:rPr>
        <w:t>202</w:t>
      </w:r>
      <w:r w:rsidR="00F5568C">
        <w:rPr>
          <w:rFonts w:ascii="Times New Roman" w:hAnsi="Times New Roman" w:cs="Times New Roman"/>
          <w:sz w:val="24"/>
          <w:szCs w:val="24"/>
        </w:rPr>
        <w:t>4.gada sākumā</w:t>
      </w:r>
      <w:r w:rsidR="006933CA">
        <w:rPr>
          <w:rFonts w:ascii="Times New Roman" w:hAnsi="Times New Roman" w:cs="Times New Roman"/>
          <w:sz w:val="24"/>
          <w:szCs w:val="24"/>
        </w:rPr>
        <w:t xml:space="preserve"> Bāriņtiesā strādāja 22 darbinieki,</w:t>
      </w:r>
      <w:r w:rsidR="00F5568C">
        <w:rPr>
          <w:rFonts w:ascii="Times New Roman" w:hAnsi="Times New Roman" w:cs="Times New Roman"/>
          <w:sz w:val="24"/>
          <w:szCs w:val="24"/>
        </w:rPr>
        <w:t xml:space="preserve"> gada pirmajā pusē darba tiesiskās attiecības </w:t>
      </w:r>
      <w:r w:rsidR="00940E07">
        <w:rPr>
          <w:rFonts w:ascii="Times New Roman" w:hAnsi="Times New Roman" w:cs="Times New Roman"/>
          <w:sz w:val="24"/>
          <w:szCs w:val="24"/>
        </w:rPr>
        <w:t xml:space="preserve">izbeigtas ar </w:t>
      </w:r>
      <w:r w:rsidR="00F5568C">
        <w:rPr>
          <w:rFonts w:ascii="Times New Roman" w:hAnsi="Times New Roman" w:cs="Times New Roman"/>
          <w:sz w:val="24"/>
          <w:szCs w:val="24"/>
        </w:rPr>
        <w:t xml:space="preserve"> 3 darbinieki</w:t>
      </w:r>
      <w:r w:rsidR="00940E07">
        <w:rPr>
          <w:rFonts w:ascii="Times New Roman" w:hAnsi="Times New Roman" w:cs="Times New Roman"/>
          <w:sz w:val="24"/>
          <w:szCs w:val="24"/>
        </w:rPr>
        <w:t>em</w:t>
      </w:r>
      <w:r w:rsidR="00F5568C">
        <w:rPr>
          <w:rFonts w:ascii="Times New Roman" w:hAnsi="Times New Roman" w:cs="Times New Roman"/>
          <w:sz w:val="24"/>
          <w:szCs w:val="24"/>
        </w:rPr>
        <w:t xml:space="preserve">, </w:t>
      </w:r>
      <w:r w:rsidR="00F5568C" w:rsidRPr="00940E07">
        <w:rPr>
          <w:rFonts w:ascii="Times New Roman" w:hAnsi="Times New Roman" w:cs="Times New Roman"/>
          <w:sz w:val="24"/>
          <w:szCs w:val="24"/>
        </w:rPr>
        <w:t>uz 2024.</w:t>
      </w:r>
      <w:r w:rsidR="00977B71" w:rsidRPr="00940E07">
        <w:rPr>
          <w:rFonts w:ascii="Times New Roman" w:hAnsi="Times New Roman" w:cs="Times New Roman"/>
          <w:sz w:val="24"/>
          <w:szCs w:val="24"/>
        </w:rPr>
        <w:t>ga</w:t>
      </w:r>
      <w:r w:rsidR="00F5568C" w:rsidRPr="00940E07">
        <w:rPr>
          <w:rFonts w:ascii="Times New Roman" w:hAnsi="Times New Roman" w:cs="Times New Roman"/>
          <w:sz w:val="24"/>
          <w:szCs w:val="24"/>
        </w:rPr>
        <w:t>d</w:t>
      </w:r>
      <w:r w:rsidR="00977B71" w:rsidRPr="00940E07">
        <w:rPr>
          <w:rFonts w:ascii="Times New Roman" w:hAnsi="Times New Roman" w:cs="Times New Roman"/>
          <w:sz w:val="24"/>
          <w:szCs w:val="24"/>
        </w:rPr>
        <w:t>a 31.decembri Bāriņtiesā strādā</w:t>
      </w:r>
      <w:r w:rsidR="00EE7442">
        <w:rPr>
          <w:rFonts w:ascii="Times New Roman" w:hAnsi="Times New Roman" w:cs="Times New Roman"/>
          <w:sz w:val="24"/>
          <w:szCs w:val="24"/>
        </w:rPr>
        <w:t>ja</w:t>
      </w:r>
      <w:r w:rsidR="00F5568C" w:rsidRPr="00940E07">
        <w:rPr>
          <w:rFonts w:ascii="Times New Roman" w:hAnsi="Times New Roman" w:cs="Times New Roman"/>
          <w:sz w:val="24"/>
          <w:szCs w:val="24"/>
        </w:rPr>
        <w:t xml:space="preserve"> 19 darbinieki.</w:t>
      </w:r>
      <w:r w:rsidR="006933CA">
        <w:rPr>
          <w:rFonts w:ascii="Times New Roman" w:hAnsi="Times New Roman" w:cs="Times New Roman"/>
          <w:sz w:val="24"/>
          <w:szCs w:val="24"/>
        </w:rPr>
        <w:t xml:space="preserve"> </w:t>
      </w:r>
      <w:r w:rsidR="00F5568C">
        <w:rPr>
          <w:rFonts w:ascii="Times New Roman" w:hAnsi="Times New Roman" w:cs="Times New Roman"/>
          <w:sz w:val="24"/>
          <w:szCs w:val="24"/>
        </w:rPr>
        <w:t>V</w:t>
      </w:r>
      <w:r w:rsidR="006933CA">
        <w:rPr>
          <w:rFonts w:ascii="Times New Roman" w:hAnsi="Times New Roman" w:cs="Times New Roman"/>
          <w:sz w:val="24"/>
          <w:szCs w:val="24"/>
        </w:rPr>
        <w:t>isiem darbiniekiem ir darba pienākumu veikšanai atb</w:t>
      </w:r>
      <w:r w:rsidR="001B7BBA">
        <w:rPr>
          <w:rFonts w:ascii="Times New Roman" w:hAnsi="Times New Roman" w:cs="Times New Roman"/>
          <w:sz w:val="24"/>
          <w:szCs w:val="24"/>
        </w:rPr>
        <w:t>ilstoša izglītība, regulāri tiek</w:t>
      </w:r>
      <w:r w:rsidR="006933CA">
        <w:rPr>
          <w:rFonts w:ascii="Times New Roman" w:hAnsi="Times New Roman" w:cs="Times New Roman"/>
          <w:sz w:val="24"/>
          <w:szCs w:val="24"/>
        </w:rPr>
        <w:t xml:space="preserve"> pilnveidota profesionālā kvalifikācija. </w:t>
      </w:r>
      <w:r w:rsidR="001B7BBA" w:rsidRPr="00705309">
        <w:rPr>
          <w:rFonts w:ascii="Times New Roman" w:eastAsia="Calibri" w:hAnsi="Times New Roman" w:cs="Times New Roman"/>
          <w:sz w:val="24"/>
          <w:szCs w:val="24"/>
        </w:rPr>
        <w:t xml:space="preserve">Pildot amata pienākumus, tiek ievēroti bāriņtiesas darbinieku </w:t>
      </w:r>
      <w:r w:rsidR="001B7BBA">
        <w:rPr>
          <w:rFonts w:ascii="Times New Roman" w:eastAsia="Calibri" w:hAnsi="Times New Roman" w:cs="Times New Roman"/>
          <w:sz w:val="24"/>
          <w:szCs w:val="24"/>
        </w:rPr>
        <w:t>profesionālās</w:t>
      </w:r>
      <w:r w:rsidR="001B7BBA" w:rsidRPr="00705309">
        <w:rPr>
          <w:rFonts w:ascii="Times New Roman" w:eastAsia="Calibri" w:hAnsi="Times New Roman" w:cs="Times New Roman"/>
          <w:sz w:val="24"/>
          <w:szCs w:val="24"/>
        </w:rPr>
        <w:t xml:space="preserve"> ētikas </w:t>
      </w:r>
      <w:r w:rsidR="001B7BBA">
        <w:rPr>
          <w:rFonts w:ascii="Times New Roman" w:eastAsia="Calibri" w:hAnsi="Times New Roman" w:cs="Times New Roman"/>
          <w:sz w:val="24"/>
          <w:szCs w:val="24"/>
        </w:rPr>
        <w:t>pamat</w:t>
      </w:r>
      <w:r w:rsidR="001B7BBA" w:rsidRPr="00705309">
        <w:rPr>
          <w:rFonts w:ascii="Times New Roman" w:eastAsia="Calibri" w:hAnsi="Times New Roman" w:cs="Times New Roman"/>
          <w:sz w:val="24"/>
          <w:szCs w:val="24"/>
        </w:rPr>
        <w:t>principi un uzvedības standarti.</w:t>
      </w:r>
    </w:p>
    <w:p w14:paraId="35DF2DE1" w14:textId="6EEC12E4" w:rsidR="006933CA" w:rsidRDefault="00B0411D" w:rsidP="006933CA">
      <w:pPr>
        <w:spacing w:after="0"/>
        <w:ind w:firstLine="720"/>
        <w:jc w:val="both"/>
        <w:rPr>
          <w:rFonts w:ascii="Times New Roman" w:hAnsi="Times New Roman" w:cs="Times New Roman"/>
          <w:sz w:val="24"/>
          <w:szCs w:val="24"/>
        </w:rPr>
      </w:pPr>
      <w:r w:rsidRPr="00705309">
        <w:rPr>
          <w:rFonts w:ascii="Times New Roman" w:eastAsia="Calibri" w:hAnsi="Times New Roman" w:cs="Times New Roman"/>
          <w:sz w:val="24"/>
          <w:szCs w:val="24"/>
        </w:rPr>
        <w:t xml:space="preserve">Saskaņā ar Bāriņtiesu likuma 5.panta sesto daļu, </w:t>
      </w:r>
      <w:r w:rsidRPr="00FA0775">
        <w:rPr>
          <w:rFonts w:ascii="Times New Roman" w:eastAsia="Calibri" w:hAnsi="Times New Roman" w:cs="Times New Roman"/>
          <w:i/>
          <w:sz w:val="24"/>
          <w:szCs w:val="24"/>
        </w:rPr>
        <w:t>pašvaldībai ir pienākums nodrošināt mērķtiecīgi organizētu konsultatīvu, izglītojošu un psiholoģisku atbalstu bāriņtiesas priekšsēdētājam, bāriņtiesas priekšsēdētāja vietniekam un bāriņtiesas locekļiem, lai pilnveidotu viņu profesionālo kompetenci un profesionālās darbības kvalitāti.</w:t>
      </w:r>
      <w:r w:rsidRPr="00705309">
        <w:rPr>
          <w:rFonts w:ascii="Times New Roman" w:eastAsia="Calibri" w:hAnsi="Times New Roman" w:cs="Times New Roman"/>
          <w:sz w:val="24"/>
          <w:szCs w:val="24"/>
        </w:rPr>
        <w:t xml:space="preserve"> </w:t>
      </w:r>
      <w:r>
        <w:rPr>
          <w:rFonts w:ascii="Times New Roman" w:eastAsia="Calibri" w:hAnsi="Times New Roman" w:cs="Times New Roman"/>
          <w:sz w:val="24"/>
          <w:szCs w:val="24"/>
        </w:rPr>
        <w:t>Pamatojoties uz augstākminēto,</w:t>
      </w:r>
      <w:r w:rsidRPr="00705309">
        <w:rPr>
          <w:rFonts w:ascii="Times New Roman" w:eastAsia="Calibri" w:hAnsi="Times New Roman" w:cs="Times New Roman"/>
          <w:sz w:val="24"/>
          <w:szCs w:val="24"/>
        </w:rPr>
        <w:t xml:space="preserve"> </w:t>
      </w:r>
      <w:r w:rsidR="0047013D">
        <w:rPr>
          <w:rFonts w:ascii="Times New Roman" w:eastAsia="Calibri" w:hAnsi="Times New Roman" w:cs="Times New Roman"/>
          <w:sz w:val="24"/>
          <w:szCs w:val="24"/>
        </w:rPr>
        <w:t>B</w:t>
      </w:r>
      <w:r w:rsidRPr="00705309">
        <w:rPr>
          <w:rFonts w:ascii="Times New Roman" w:eastAsia="Calibri" w:hAnsi="Times New Roman" w:cs="Times New Roman"/>
          <w:sz w:val="24"/>
          <w:szCs w:val="24"/>
        </w:rPr>
        <w:t>āriņtiesas darbinieki</w:t>
      </w:r>
      <w:r>
        <w:rPr>
          <w:rFonts w:ascii="Times New Roman" w:eastAsia="Calibri" w:hAnsi="Times New Roman" w:cs="Times New Roman"/>
          <w:sz w:val="24"/>
          <w:szCs w:val="24"/>
        </w:rPr>
        <w:t xml:space="preserve"> pārskata gadā, </w:t>
      </w:r>
      <w:r>
        <w:rPr>
          <w:rFonts w:ascii="Times New Roman" w:hAnsi="Times New Roman" w:cs="Times New Roman"/>
          <w:sz w:val="24"/>
          <w:szCs w:val="24"/>
        </w:rPr>
        <w:t>izmantojot dažādas konferenču platformas, gan klātienē</w:t>
      </w:r>
      <w:r w:rsidRPr="00705309">
        <w:rPr>
          <w:rFonts w:ascii="Times New Roman" w:eastAsia="Calibri" w:hAnsi="Times New Roman" w:cs="Times New Roman"/>
          <w:sz w:val="24"/>
          <w:szCs w:val="24"/>
        </w:rPr>
        <w:t xml:space="preserve"> ir piedalījušies </w:t>
      </w:r>
      <w:r w:rsidRPr="00F309D9">
        <w:rPr>
          <w:rFonts w:ascii="Times New Roman" w:eastAsia="Calibri" w:hAnsi="Times New Roman" w:cs="Times New Roman"/>
          <w:sz w:val="24"/>
          <w:szCs w:val="24"/>
        </w:rPr>
        <w:t>Labklājības ministrijas</w:t>
      </w:r>
      <w:r w:rsidRPr="00DF4403">
        <w:rPr>
          <w:rFonts w:ascii="Times New Roman" w:eastAsia="Calibri" w:hAnsi="Times New Roman" w:cs="Times New Roman"/>
          <w:sz w:val="24"/>
          <w:szCs w:val="24"/>
        </w:rPr>
        <w:t xml:space="preserve">, Latvijas Republikas </w:t>
      </w:r>
      <w:proofErr w:type="spellStart"/>
      <w:r w:rsidRPr="00DF4403">
        <w:rPr>
          <w:rFonts w:ascii="Times New Roman" w:eastAsia="Calibri" w:hAnsi="Times New Roman" w:cs="Times New Roman"/>
          <w:sz w:val="24"/>
          <w:szCs w:val="24"/>
        </w:rPr>
        <w:t>tiesībsarga</w:t>
      </w:r>
      <w:proofErr w:type="spellEnd"/>
      <w:r w:rsidRPr="00DF4403">
        <w:rPr>
          <w:rFonts w:ascii="Times New Roman" w:eastAsia="Calibri" w:hAnsi="Times New Roman" w:cs="Times New Roman"/>
          <w:sz w:val="24"/>
          <w:szCs w:val="24"/>
        </w:rPr>
        <w:t xml:space="preserve">, Bērnu aizsardzības centra, Valsts probācijas dienesta,  </w:t>
      </w:r>
      <w:r w:rsidR="00E5276F" w:rsidRPr="00DF4403">
        <w:rPr>
          <w:rFonts w:ascii="Times New Roman" w:eastAsia="Calibri" w:hAnsi="Times New Roman" w:cs="Times New Roman"/>
          <w:sz w:val="24"/>
          <w:szCs w:val="24"/>
        </w:rPr>
        <w:t>Latvijas Pašvaldību S</w:t>
      </w:r>
      <w:r w:rsidR="00816C6E" w:rsidRPr="00DF4403">
        <w:rPr>
          <w:rFonts w:ascii="Times New Roman" w:eastAsia="Calibri" w:hAnsi="Times New Roman" w:cs="Times New Roman"/>
          <w:sz w:val="24"/>
          <w:szCs w:val="24"/>
        </w:rPr>
        <w:t>avienības</w:t>
      </w:r>
      <w:r w:rsidRPr="00DF4403">
        <w:rPr>
          <w:rFonts w:ascii="Times New Roman" w:eastAsia="Calibri" w:hAnsi="Times New Roman" w:cs="Times New Roman"/>
          <w:sz w:val="24"/>
          <w:szCs w:val="24"/>
        </w:rPr>
        <w:t xml:space="preserve"> rīkotajos, semināros, konferencēs un</w:t>
      </w:r>
      <w:r w:rsidRPr="00705309">
        <w:rPr>
          <w:rFonts w:ascii="Times New Roman" w:eastAsia="Calibri" w:hAnsi="Times New Roman" w:cs="Times New Roman"/>
          <w:sz w:val="24"/>
          <w:szCs w:val="24"/>
        </w:rPr>
        <w:t xml:space="preserve"> apmācībās</w:t>
      </w:r>
      <w:r>
        <w:rPr>
          <w:rFonts w:ascii="Times New Roman" w:eastAsia="Calibri" w:hAnsi="Times New Roman" w:cs="Times New Roman"/>
          <w:sz w:val="24"/>
          <w:szCs w:val="24"/>
        </w:rPr>
        <w:t xml:space="preserve">, tādejādi  </w:t>
      </w:r>
      <w:r>
        <w:rPr>
          <w:rFonts w:ascii="Times New Roman" w:hAnsi="Times New Roman" w:cs="Times New Roman"/>
          <w:sz w:val="24"/>
          <w:szCs w:val="24"/>
        </w:rPr>
        <w:t>atjaunojot</w:t>
      </w:r>
      <w:r w:rsidR="006933CA">
        <w:rPr>
          <w:rFonts w:ascii="Times New Roman" w:hAnsi="Times New Roman" w:cs="Times New Roman"/>
          <w:sz w:val="24"/>
          <w:szCs w:val="24"/>
        </w:rPr>
        <w:t xml:space="preserve"> un papildin</w:t>
      </w:r>
      <w:r>
        <w:rPr>
          <w:rFonts w:ascii="Times New Roman" w:hAnsi="Times New Roman" w:cs="Times New Roman"/>
          <w:sz w:val="24"/>
          <w:szCs w:val="24"/>
        </w:rPr>
        <w:t>ot</w:t>
      </w:r>
      <w:r w:rsidR="006933CA">
        <w:rPr>
          <w:rFonts w:ascii="Times New Roman" w:hAnsi="Times New Roman" w:cs="Times New Roman"/>
          <w:sz w:val="24"/>
          <w:szCs w:val="24"/>
        </w:rPr>
        <w:t xml:space="preserve"> zināšanas bērnu tiesību aizsardzības </w:t>
      </w:r>
      <w:r>
        <w:rPr>
          <w:rFonts w:ascii="Times New Roman" w:hAnsi="Times New Roman" w:cs="Times New Roman"/>
          <w:sz w:val="24"/>
          <w:szCs w:val="24"/>
        </w:rPr>
        <w:t xml:space="preserve"> u.c. </w:t>
      </w:r>
      <w:r w:rsidR="006933CA">
        <w:rPr>
          <w:rFonts w:ascii="Times New Roman" w:hAnsi="Times New Roman" w:cs="Times New Roman"/>
          <w:sz w:val="24"/>
          <w:szCs w:val="24"/>
        </w:rPr>
        <w:t>jautājumos.</w:t>
      </w:r>
      <w:r w:rsidR="00940E07">
        <w:rPr>
          <w:rFonts w:ascii="Times New Roman" w:hAnsi="Times New Roman" w:cs="Times New Roman"/>
          <w:sz w:val="24"/>
          <w:szCs w:val="24"/>
        </w:rPr>
        <w:t xml:space="preserve"> </w:t>
      </w:r>
    </w:p>
    <w:p w14:paraId="4DEFD91E" w14:textId="1AAB8A35"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Lai sekmētu </w:t>
      </w:r>
      <w:r w:rsidR="0047013D">
        <w:rPr>
          <w:rFonts w:ascii="Times New Roman" w:hAnsi="Times New Roman" w:cs="Times New Roman"/>
          <w:sz w:val="24"/>
          <w:szCs w:val="24"/>
        </w:rPr>
        <w:t>B</w:t>
      </w:r>
      <w:r>
        <w:rPr>
          <w:rFonts w:ascii="Times New Roman" w:hAnsi="Times New Roman" w:cs="Times New Roman"/>
          <w:sz w:val="24"/>
          <w:szCs w:val="24"/>
        </w:rPr>
        <w:t>āriņties</w:t>
      </w:r>
      <w:r w:rsidR="0047013D">
        <w:rPr>
          <w:rFonts w:ascii="Times New Roman" w:hAnsi="Times New Roman" w:cs="Times New Roman"/>
          <w:sz w:val="24"/>
          <w:szCs w:val="24"/>
        </w:rPr>
        <w:t>as</w:t>
      </w:r>
      <w:r>
        <w:rPr>
          <w:rFonts w:ascii="Times New Roman" w:hAnsi="Times New Roman" w:cs="Times New Roman"/>
          <w:sz w:val="24"/>
          <w:szCs w:val="24"/>
        </w:rPr>
        <w:t xml:space="preserve"> darbinieku profesionālo izaugsmi, apspriestu normatīvo aktu projektus, izstrādātu priekšlikumus normatīvo aktu grozījumiem un risinātu jautājumus bērnu tiesību aizsardzības sistēmas pilnveidošanā un  citus bāriņtiesu kompetencē esošus jautājumus, Bāriņtiesa darbojas Latvijas bāriņtiesu darbinieku asociācijā.</w:t>
      </w:r>
    </w:p>
    <w:p w14:paraId="05693F93" w14:textId="1E87E48F"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Pārskata gadā Bāriņtiesa iesaistījās dažādās aktivitātēs, sniedza pieprasīto informāciju, viedok</w:t>
      </w:r>
      <w:r w:rsidR="00646957" w:rsidRPr="00DF4403">
        <w:rPr>
          <w:rFonts w:ascii="Times New Roman" w:hAnsi="Times New Roman" w:cs="Times New Roman"/>
          <w:sz w:val="24"/>
          <w:szCs w:val="24"/>
        </w:rPr>
        <w:t>ļus</w:t>
      </w:r>
      <w:r>
        <w:rPr>
          <w:rFonts w:ascii="Times New Roman" w:hAnsi="Times New Roman" w:cs="Times New Roman"/>
          <w:sz w:val="24"/>
          <w:szCs w:val="24"/>
        </w:rPr>
        <w:t xml:space="preserve">, piedalījās aptaujās, sagatavoja dokumentus, informāciju </w:t>
      </w:r>
      <w:r w:rsidRPr="00DF4403">
        <w:rPr>
          <w:rFonts w:ascii="Times New Roman" w:hAnsi="Times New Roman" w:cs="Times New Roman"/>
          <w:sz w:val="24"/>
          <w:szCs w:val="24"/>
        </w:rPr>
        <w:t>Bērnu aizsardzības centr</w:t>
      </w:r>
      <w:r w:rsidR="00646957" w:rsidRPr="00DF4403">
        <w:rPr>
          <w:rFonts w:ascii="Times New Roman" w:hAnsi="Times New Roman" w:cs="Times New Roman"/>
          <w:sz w:val="24"/>
          <w:szCs w:val="24"/>
        </w:rPr>
        <w:t>am</w:t>
      </w:r>
      <w:r w:rsidRPr="00DF4403">
        <w:rPr>
          <w:rFonts w:ascii="Times New Roman" w:hAnsi="Times New Roman" w:cs="Times New Roman"/>
          <w:sz w:val="24"/>
          <w:szCs w:val="24"/>
        </w:rPr>
        <w:t>,</w:t>
      </w:r>
      <w:r>
        <w:rPr>
          <w:rFonts w:ascii="Times New Roman" w:hAnsi="Times New Roman" w:cs="Times New Roman"/>
          <w:sz w:val="24"/>
          <w:szCs w:val="24"/>
        </w:rPr>
        <w:t xml:space="preserve"> Labklājības ministrijai, Tieslietu ministrijai, Latvijas Bāriņtiesu darbinieku asociācijai u.c</w:t>
      </w:r>
      <w:r w:rsidRPr="00646957">
        <w:rPr>
          <w:rFonts w:ascii="Times New Roman" w:hAnsi="Times New Roman" w:cs="Times New Roman"/>
          <w:sz w:val="24"/>
          <w:szCs w:val="24"/>
        </w:rPr>
        <w:t xml:space="preserve">., kā arī iesaistījās starptautiskajā sadarbībā bērnu tiesību aizsardzības jautājumos – gan pieprasot, gan sniedzot informāciju konkrētās valsts kompetentajām iestādēm. </w:t>
      </w:r>
    </w:p>
    <w:p w14:paraId="31B89E8E" w14:textId="4B3EDA74" w:rsidR="00E5276F" w:rsidRDefault="00E5276F" w:rsidP="00E5276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933CA" w:rsidRPr="00DF4403">
        <w:rPr>
          <w:rFonts w:ascii="Times New Roman" w:hAnsi="Times New Roman" w:cs="Times New Roman"/>
          <w:sz w:val="24"/>
          <w:szCs w:val="24"/>
        </w:rPr>
        <w:t>Turpinājās</w:t>
      </w:r>
      <w:r w:rsidR="006933CA">
        <w:rPr>
          <w:rFonts w:ascii="Times New Roman" w:hAnsi="Times New Roman" w:cs="Times New Roman"/>
          <w:sz w:val="24"/>
          <w:szCs w:val="24"/>
        </w:rPr>
        <w:t xml:space="preserve"> darbs pie iestādes darbības normatīvo aktu un dokumentu </w:t>
      </w:r>
      <w:r w:rsidR="0047013D" w:rsidRPr="003F2E34">
        <w:rPr>
          <w:rFonts w:ascii="Times New Roman" w:hAnsi="Times New Roman" w:cs="Times New Roman"/>
          <w:sz w:val="24"/>
          <w:szCs w:val="24"/>
        </w:rPr>
        <w:t>pilnveides</w:t>
      </w:r>
      <w:r w:rsidR="006933CA" w:rsidRPr="003F2E34">
        <w:rPr>
          <w:rFonts w:ascii="Times New Roman" w:hAnsi="Times New Roman" w:cs="Times New Roman"/>
          <w:sz w:val="24"/>
          <w:szCs w:val="24"/>
        </w:rPr>
        <w:t>,</w:t>
      </w:r>
      <w:r w:rsidR="006933CA">
        <w:rPr>
          <w:rFonts w:ascii="Times New Roman" w:hAnsi="Times New Roman" w:cs="Times New Roman"/>
          <w:sz w:val="24"/>
          <w:szCs w:val="24"/>
        </w:rPr>
        <w:t xml:space="preserve"> arhīva dokumentu apstrādes un  pieprasīto lietu nodošanas Zonālajā Valsts arhīvā</w:t>
      </w:r>
      <w:r w:rsidR="00816C6E">
        <w:rPr>
          <w:rFonts w:ascii="Times New Roman" w:hAnsi="Times New Roman" w:cs="Times New Roman"/>
          <w:sz w:val="24"/>
          <w:szCs w:val="24"/>
        </w:rPr>
        <w:t>.</w:t>
      </w:r>
      <w:r>
        <w:rPr>
          <w:rFonts w:ascii="Times New Roman" w:hAnsi="Times New Roman" w:cs="Times New Roman"/>
          <w:sz w:val="24"/>
          <w:szCs w:val="24"/>
        </w:rPr>
        <w:t xml:space="preserve">      Bāriņtiesa turpināja </w:t>
      </w:r>
      <w:r>
        <w:rPr>
          <w:rFonts w:ascii="Times New Roman" w:hAnsi="Times New Roman" w:cs="Times New Roman"/>
          <w:sz w:val="24"/>
          <w:szCs w:val="24"/>
        </w:rPr>
        <w:lastRenderedPageBreak/>
        <w:t>veidot un uzturēt savu arhīvu atbilstoši Arhīva likuma prasībām. Bāriņtiesas arhīvā glabājas pastāvīgi glabājamās lietas, veikto notariālo apliecinājumu dokumenti, īslaicīgi glabājamās lietas. Aprakstītie dokumenti pastāvīgā glabāšanā tiek nodoti Va</w:t>
      </w:r>
      <w:r w:rsidR="00FA0775">
        <w:rPr>
          <w:rFonts w:ascii="Times New Roman" w:hAnsi="Times New Roman" w:cs="Times New Roman"/>
          <w:sz w:val="24"/>
          <w:szCs w:val="24"/>
        </w:rPr>
        <w:t>lsts zonālajam arhīvam. 2024.</w:t>
      </w:r>
      <w:r>
        <w:rPr>
          <w:rFonts w:ascii="Times New Roman" w:hAnsi="Times New Roman" w:cs="Times New Roman"/>
          <w:sz w:val="24"/>
          <w:szCs w:val="24"/>
        </w:rPr>
        <w:t xml:space="preserve"> gadā Daugavpils zonālam  Valsts arhīvam nodotas 41 pastāvīgi glabājamā lieta.</w:t>
      </w:r>
    </w:p>
    <w:p w14:paraId="12A77140" w14:textId="77777777" w:rsidR="006933CA" w:rsidRDefault="006933CA" w:rsidP="006933CA">
      <w:pPr>
        <w:spacing w:after="0"/>
        <w:ind w:firstLine="720"/>
        <w:jc w:val="both"/>
        <w:rPr>
          <w:rFonts w:ascii="Times New Roman" w:hAnsi="Times New Roman" w:cs="Times New Roman"/>
          <w:sz w:val="24"/>
          <w:szCs w:val="24"/>
        </w:rPr>
      </w:pPr>
    </w:p>
    <w:p w14:paraId="3CB0588D" w14:textId="4C36CA75" w:rsidR="001F3B58" w:rsidRDefault="00FA0775" w:rsidP="001F3B5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Bāriņtiesa, </w:t>
      </w:r>
      <w:r w:rsidR="001F3B58" w:rsidRPr="00DF4403">
        <w:rPr>
          <w:rFonts w:ascii="Times New Roman" w:hAnsi="Times New Roman" w:cs="Times New Roman"/>
          <w:sz w:val="24"/>
          <w:szCs w:val="24"/>
        </w:rPr>
        <w:t xml:space="preserve">veicot datu ievadi, </w:t>
      </w:r>
      <w:r w:rsidR="00816C6E" w:rsidRPr="00DF4403">
        <w:rPr>
          <w:rFonts w:ascii="Times New Roman" w:hAnsi="Times New Roman" w:cs="Times New Roman"/>
          <w:sz w:val="24"/>
          <w:szCs w:val="24"/>
        </w:rPr>
        <w:t>strādāja ar dažādām</w:t>
      </w:r>
      <w:r w:rsidR="006933CA" w:rsidRPr="00DF4403">
        <w:rPr>
          <w:rFonts w:ascii="Times New Roman" w:hAnsi="Times New Roman" w:cs="Times New Roman"/>
          <w:sz w:val="24"/>
          <w:szCs w:val="24"/>
        </w:rPr>
        <w:t xml:space="preserve"> </w:t>
      </w:r>
      <w:r w:rsidR="00816C6E" w:rsidRPr="00DF4403">
        <w:rPr>
          <w:rFonts w:ascii="Times New Roman" w:hAnsi="Times New Roman" w:cs="Times New Roman"/>
          <w:sz w:val="24"/>
          <w:szCs w:val="24"/>
        </w:rPr>
        <w:t>dokumentu vadības sistēmām</w:t>
      </w:r>
      <w:r w:rsidR="001F3B58" w:rsidRPr="00DF4403">
        <w:rPr>
          <w:rFonts w:ascii="Times New Roman" w:hAnsi="Times New Roman" w:cs="Times New Roman"/>
          <w:sz w:val="24"/>
          <w:szCs w:val="24"/>
        </w:rPr>
        <w:t>: BARIS  (bāriņtiesas informācijas sistēma), FPRIS (fizisko personu reģistrs), AĢIS (au</w:t>
      </w:r>
      <w:r w:rsidR="00E5276F" w:rsidRPr="00DF4403">
        <w:rPr>
          <w:rFonts w:ascii="Times New Roman" w:hAnsi="Times New Roman" w:cs="Times New Roman"/>
          <w:sz w:val="24"/>
          <w:szCs w:val="24"/>
        </w:rPr>
        <w:t>džuģimeņu informācijas sistēma) u.c.</w:t>
      </w:r>
      <w:r w:rsidR="00646957">
        <w:rPr>
          <w:rFonts w:ascii="Times New Roman" w:hAnsi="Times New Roman" w:cs="Times New Roman"/>
          <w:sz w:val="24"/>
          <w:szCs w:val="24"/>
        </w:rPr>
        <w:t xml:space="preserve"> </w:t>
      </w:r>
    </w:p>
    <w:p w14:paraId="7FDA4CB5" w14:textId="1347B78A" w:rsidR="00F14758" w:rsidRDefault="003E7035" w:rsidP="00646957">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p>
    <w:p w14:paraId="74BDB476" w14:textId="3E7AFF40" w:rsidR="006933CA" w:rsidRDefault="003E7035" w:rsidP="00757F41">
      <w:pPr>
        <w:spacing w:after="0"/>
        <w:jc w:val="center"/>
        <w:rPr>
          <w:rFonts w:ascii="Times New Roman" w:hAnsi="Times New Roman" w:cs="Times New Roman"/>
          <w:b/>
          <w:sz w:val="24"/>
          <w:szCs w:val="24"/>
        </w:rPr>
      </w:pPr>
      <w:r>
        <w:rPr>
          <w:rFonts w:ascii="Times New Roman" w:hAnsi="Times New Roman" w:cs="Times New Roman"/>
          <w:b/>
          <w:sz w:val="24"/>
          <w:szCs w:val="24"/>
        </w:rPr>
        <w:t>Pārskats par 2024.gadā ierosinātajam lietām</w:t>
      </w:r>
    </w:p>
    <w:p w14:paraId="0B6CE351" w14:textId="77777777" w:rsidR="00646957" w:rsidRDefault="00646957" w:rsidP="00757F41">
      <w:pPr>
        <w:spacing w:after="0"/>
        <w:jc w:val="center"/>
        <w:rPr>
          <w:rFonts w:ascii="Times New Roman" w:hAnsi="Times New Roman" w:cs="Times New Roman"/>
          <w:b/>
          <w:sz w:val="24"/>
          <w:szCs w:val="24"/>
        </w:rPr>
      </w:pPr>
    </w:p>
    <w:tbl>
      <w:tblPr>
        <w:tblStyle w:val="Reatabula"/>
        <w:tblW w:w="0" w:type="auto"/>
        <w:tblInd w:w="0" w:type="dxa"/>
        <w:tblLook w:val="04A0" w:firstRow="1" w:lastRow="0" w:firstColumn="1" w:lastColumn="0" w:noHBand="0" w:noVBand="1"/>
      </w:tblPr>
      <w:tblGrid>
        <w:gridCol w:w="846"/>
        <w:gridCol w:w="6237"/>
        <w:gridCol w:w="1213"/>
      </w:tblGrid>
      <w:tr w:rsidR="006933CA" w14:paraId="235CAA55" w14:textId="77777777" w:rsidTr="00646957">
        <w:trPr>
          <w:trHeight w:val="300"/>
        </w:trPr>
        <w:tc>
          <w:tcPr>
            <w:tcW w:w="846" w:type="dxa"/>
            <w:vMerge w:val="restart"/>
            <w:tcBorders>
              <w:top w:val="single" w:sz="4" w:space="0" w:color="auto"/>
              <w:left w:val="single" w:sz="4" w:space="0" w:color="auto"/>
              <w:bottom w:val="single" w:sz="4" w:space="0" w:color="auto"/>
              <w:right w:val="single" w:sz="4" w:space="0" w:color="auto"/>
            </w:tcBorders>
          </w:tcPr>
          <w:p w14:paraId="2CC104AF" w14:textId="77777777" w:rsidR="006933CA" w:rsidRDefault="006933CA">
            <w:pPr>
              <w:spacing w:line="240" w:lineRule="auto"/>
              <w:jc w:val="both"/>
              <w:rPr>
                <w:rFonts w:ascii="Times New Roman" w:hAnsi="Times New Roman" w:cs="Times New Roman"/>
                <w:sz w:val="24"/>
                <w:szCs w:val="24"/>
              </w:rPr>
            </w:pPr>
          </w:p>
          <w:p w14:paraId="03DD841F" w14:textId="77777777" w:rsidR="006933CA" w:rsidRDefault="006933CA">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6237" w:type="dxa"/>
            <w:vMerge w:val="restart"/>
            <w:tcBorders>
              <w:top w:val="single" w:sz="4" w:space="0" w:color="auto"/>
              <w:left w:val="single" w:sz="4" w:space="0" w:color="auto"/>
              <w:bottom w:val="single" w:sz="4" w:space="0" w:color="auto"/>
              <w:right w:val="single" w:sz="4" w:space="0" w:color="auto"/>
            </w:tcBorders>
          </w:tcPr>
          <w:p w14:paraId="642244DE" w14:textId="77777777" w:rsidR="006933CA" w:rsidRDefault="006933CA">
            <w:pPr>
              <w:spacing w:line="240" w:lineRule="auto"/>
              <w:jc w:val="both"/>
              <w:rPr>
                <w:rFonts w:ascii="Times New Roman" w:hAnsi="Times New Roman" w:cs="Times New Roman"/>
                <w:sz w:val="24"/>
                <w:szCs w:val="24"/>
              </w:rPr>
            </w:pPr>
          </w:p>
          <w:p w14:paraId="11B8EDEA" w14:textId="77777777" w:rsidR="006933CA" w:rsidRDefault="006933CA">
            <w:pPr>
              <w:spacing w:line="240" w:lineRule="auto"/>
              <w:jc w:val="center"/>
              <w:rPr>
                <w:rFonts w:ascii="Times New Roman" w:hAnsi="Times New Roman" w:cs="Times New Roman"/>
                <w:sz w:val="24"/>
                <w:szCs w:val="24"/>
              </w:rPr>
            </w:pPr>
            <w:r>
              <w:rPr>
                <w:rFonts w:ascii="Times New Roman" w:hAnsi="Times New Roman" w:cs="Times New Roman"/>
                <w:sz w:val="24"/>
                <w:szCs w:val="24"/>
              </w:rPr>
              <w:t>Lietu kategorijas</w:t>
            </w:r>
          </w:p>
        </w:tc>
        <w:tc>
          <w:tcPr>
            <w:tcW w:w="1213" w:type="dxa"/>
            <w:tcBorders>
              <w:top w:val="single" w:sz="4" w:space="0" w:color="auto"/>
              <w:left w:val="single" w:sz="4" w:space="0" w:color="auto"/>
              <w:bottom w:val="nil"/>
              <w:right w:val="single" w:sz="4" w:space="0" w:color="auto"/>
            </w:tcBorders>
          </w:tcPr>
          <w:p w14:paraId="7E8BE7BF" w14:textId="77777777" w:rsidR="006933CA" w:rsidRDefault="006933CA">
            <w:pPr>
              <w:spacing w:line="240" w:lineRule="auto"/>
              <w:jc w:val="center"/>
              <w:rPr>
                <w:rFonts w:ascii="Times New Roman" w:hAnsi="Times New Roman" w:cs="Times New Roman"/>
                <w:sz w:val="24"/>
                <w:szCs w:val="24"/>
              </w:rPr>
            </w:pPr>
          </w:p>
          <w:p w14:paraId="58467E00" w14:textId="77777777" w:rsidR="006933CA" w:rsidRDefault="006933CA">
            <w:pPr>
              <w:spacing w:line="240" w:lineRule="auto"/>
              <w:jc w:val="center"/>
              <w:rPr>
                <w:rFonts w:ascii="Times New Roman" w:hAnsi="Times New Roman" w:cs="Times New Roman"/>
                <w:sz w:val="24"/>
                <w:szCs w:val="24"/>
              </w:rPr>
            </w:pPr>
            <w:r>
              <w:rPr>
                <w:rFonts w:ascii="Times New Roman" w:hAnsi="Times New Roman" w:cs="Times New Roman"/>
                <w:sz w:val="24"/>
                <w:szCs w:val="24"/>
              </w:rPr>
              <w:t>Lietu skaits</w:t>
            </w:r>
          </w:p>
        </w:tc>
      </w:tr>
      <w:tr w:rsidR="006933CA" w14:paraId="719815E2" w14:textId="77777777" w:rsidTr="0064695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F3AAC" w14:textId="77777777" w:rsidR="006933CA" w:rsidRDefault="006933CA">
            <w:pPr>
              <w:spacing w:line="240" w:lineRule="auto"/>
              <w:rPr>
                <w:rFonts w:ascii="Times New Roman" w:hAnsi="Times New Roman" w:cs="Times New Roman"/>
                <w:sz w:val="24"/>
                <w:szCs w:val="24"/>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3E7AB060" w14:textId="77777777" w:rsidR="006933CA" w:rsidRDefault="006933CA">
            <w:pPr>
              <w:spacing w:line="240" w:lineRule="auto"/>
              <w:rPr>
                <w:rFonts w:ascii="Times New Roman" w:hAnsi="Times New Roman" w:cs="Times New Roman"/>
                <w:sz w:val="24"/>
                <w:szCs w:val="24"/>
              </w:rPr>
            </w:pPr>
          </w:p>
        </w:tc>
        <w:tc>
          <w:tcPr>
            <w:tcW w:w="1213" w:type="dxa"/>
            <w:tcBorders>
              <w:top w:val="nil"/>
              <w:left w:val="single" w:sz="4" w:space="0" w:color="auto"/>
              <w:bottom w:val="single" w:sz="4" w:space="0" w:color="auto"/>
              <w:right w:val="single" w:sz="4" w:space="0" w:color="auto"/>
            </w:tcBorders>
          </w:tcPr>
          <w:p w14:paraId="03CD2F31" w14:textId="77777777" w:rsidR="006933CA" w:rsidRDefault="006933CA">
            <w:pPr>
              <w:spacing w:line="240" w:lineRule="auto"/>
              <w:jc w:val="both"/>
              <w:rPr>
                <w:rFonts w:ascii="Times New Roman" w:hAnsi="Times New Roman" w:cs="Times New Roman"/>
                <w:sz w:val="24"/>
                <w:szCs w:val="24"/>
              </w:rPr>
            </w:pPr>
          </w:p>
        </w:tc>
      </w:tr>
      <w:tr w:rsidR="006933CA" w:rsidRPr="000E2079" w14:paraId="1C4511FD" w14:textId="77777777" w:rsidTr="00646957">
        <w:trPr>
          <w:trHeight w:val="389"/>
        </w:trPr>
        <w:tc>
          <w:tcPr>
            <w:tcW w:w="846" w:type="dxa"/>
            <w:tcBorders>
              <w:top w:val="single" w:sz="4" w:space="0" w:color="auto"/>
              <w:left w:val="single" w:sz="4" w:space="0" w:color="auto"/>
              <w:bottom w:val="single" w:sz="4" w:space="0" w:color="auto"/>
              <w:right w:val="single" w:sz="4" w:space="0" w:color="auto"/>
            </w:tcBorders>
            <w:hideMark/>
          </w:tcPr>
          <w:p w14:paraId="728C69F2"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0FC96A05"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vārda, uzvārda  ieraksta maiņu</w:t>
            </w:r>
          </w:p>
        </w:tc>
        <w:tc>
          <w:tcPr>
            <w:tcW w:w="1213" w:type="dxa"/>
            <w:tcBorders>
              <w:top w:val="single" w:sz="4" w:space="0" w:color="auto"/>
              <w:left w:val="single" w:sz="4" w:space="0" w:color="auto"/>
              <w:bottom w:val="single" w:sz="4" w:space="0" w:color="auto"/>
              <w:right w:val="single" w:sz="4" w:space="0" w:color="auto"/>
            </w:tcBorders>
            <w:hideMark/>
          </w:tcPr>
          <w:p w14:paraId="3CF4F418" w14:textId="77777777" w:rsidR="006933CA" w:rsidRPr="000E2079" w:rsidRDefault="006933CA">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2</w:t>
            </w:r>
          </w:p>
        </w:tc>
      </w:tr>
      <w:tr w:rsidR="006933CA" w:rsidRPr="000E2079" w14:paraId="6DDBF0EF"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20CFE583"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62A49AD2"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mantas pārvaldību</w:t>
            </w:r>
          </w:p>
        </w:tc>
        <w:tc>
          <w:tcPr>
            <w:tcW w:w="1213" w:type="dxa"/>
            <w:tcBorders>
              <w:top w:val="single" w:sz="4" w:space="0" w:color="auto"/>
              <w:left w:val="single" w:sz="4" w:space="0" w:color="auto"/>
              <w:bottom w:val="single" w:sz="4" w:space="0" w:color="auto"/>
              <w:right w:val="single" w:sz="4" w:space="0" w:color="auto"/>
            </w:tcBorders>
            <w:hideMark/>
          </w:tcPr>
          <w:p w14:paraId="5FD44806"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6</w:t>
            </w:r>
          </w:p>
        </w:tc>
      </w:tr>
      <w:tr w:rsidR="006933CA" w:rsidRPr="000E2079" w14:paraId="49614495"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29B6EA1A" w14:textId="77777777" w:rsidR="006933CA" w:rsidRDefault="00C1355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693FA2DC"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vecāku, aizbildņu un bērnu domstarpībām bērnu aprūpes un aizgādības jautājumos</w:t>
            </w:r>
          </w:p>
        </w:tc>
        <w:tc>
          <w:tcPr>
            <w:tcW w:w="1213" w:type="dxa"/>
            <w:tcBorders>
              <w:top w:val="single" w:sz="4" w:space="0" w:color="auto"/>
              <w:left w:val="single" w:sz="4" w:space="0" w:color="auto"/>
              <w:bottom w:val="single" w:sz="4" w:space="0" w:color="auto"/>
              <w:right w:val="single" w:sz="4" w:space="0" w:color="auto"/>
            </w:tcBorders>
            <w:hideMark/>
          </w:tcPr>
          <w:p w14:paraId="4957D3B3"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2</w:t>
            </w:r>
          </w:p>
        </w:tc>
      </w:tr>
      <w:tr w:rsidR="006933CA" w:rsidRPr="000E2079" w14:paraId="241C79AB"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3390D7B4" w14:textId="77777777" w:rsidR="006933CA" w:rsidRDefault="000E2079"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hideMark/>
          </w:tcPr>
          <w:p w14:paraId="56AFEA7B"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sociālo pabalstu, apgādnieka zaudējuma pensiju izmaksu pārtraukšanu, atjaunošanu vai izmaksāšanu citai personai , kura audzina bērnu vai pašam bērnam</w:t>
            </w:r>
          </w:p>
        </w:tc>
        <w:tc>
          <w:tcPr>
            <w:tcW w:w="1213" w:type="dxa"/>
            <w:tcBorders>
              <w:top w:val="single" w:sz="4" w:space="0" w:color="auto"/>
              <w:left w:val="single" w:sz="4" w:space="0" w:color="auto"/>
              <w:bottom w:val="single" w:sz="4" w:space="0" w:color="auto"/>
              <w:right w:val="single" w:sz="4" w:space="0" w:color="auto"/>
            </w:tcBorders>
            <w:hideMark/>
          </w:tcPr>
          <w:p w14:paraId="35C36593" w14:textId="77777777" w:rsidR="006933CA" w:rsidRPr="000E2079" w:rsidRDefault="00C3264D">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3</w:t>
            </w:r>
          </w:p>
        </w:tc>
      </w:tr>
      <w:tr w:rsidR="006933CA" w:rsidRPr="000E2079" w14:paraId="532D9427"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7374509D" w14:textId="77777777" w:rsidR="006933CA" w:rsidRDefault="00C1355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045796A"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Pēc tiesas pieprasījuma ierosinātās lietas (atsevišķa aizgādība, aizgādības tiesību atņemšana, saskarsmes tiesības)</w:t>
            </w:r>
          </w:p>
        </w:tc>
        <w:tc>
          <w:tcPr>
            <w:tcW w:w="1213" w:type="dxa"/>
            <w:tcBorders>
              <w:top w:val="single" w:sz="4" w:space="0" w:color="auto"/>
              <w:left w:val="single" w:sz="4" w:space="0" w:color="auto"/>
              <w:bottom w:val="single" w:sz="4" w:space="0" w:color="auto"/>
              <w:right w:val="single" w:sz="4" w:space="0" w:color="auto"/>
            </w:tcBorders>
            <w:hideMark/>
          </w:tcPr>
          <w:p w14:paraId="144FC462" w14:textId="77777777" w:rsidR="006933CA" w:rsidRPr="000E2079" w:rsidRDefault="00C3264D">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8</w:t>
            </w:r>
          </w:p>
        </w:tc>
      </w:tr>
      <w:tr w:rsidR="006933CA" w:rsidRPr="000E2079" w14:paraId="2A54E2A3"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169990FC" w14:textId="77777777" w:rsidR="006933CA" w:rsidRDefault="00C1355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C5BCDD8"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aizgādības tiesību pārtraukšanu un atjaunošanu, par prasības celšanu tiesā par aizgādības tiesību atņemšanu un atjaunošanu</w:t>
            </w:r>
          </w:p>
        </w:tc>
        <w:tc>
          <w:tcPr>
            <w:tcW w:w="1213" w:type="dxa"/>
            <w:tcBorders>
              <w:top w:val="single" w:sz="4" w:space="0" w:color="auto"/>
              <w:left w:val="single" w:sz="4" w:space="0" w:color="auto"/>
              <w:bottom w:val="single" w:sz="4" w:space="0" w:color="auto"/>
              <w:right w:val="single" w:sz="4" w:space="0" w:color="auto"/>
            </w:tcBorders>
            <w:hideMark/>
          </w:tcPr>
          <w:p w14:paraId="08F49716"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25</w:t>
            </w:r>
          </w:p>
        </w:tc>
      </w:tr>
      <w:tr w:rsidR="006933CA" w:rsidRPr="000E2079" w14:paraId="70FCA5E3"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1587512C" w14:textId="77777777" w:rsidR="006933CA" w:rsidRDefault="000E2079"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341C32E"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Aizbildnības lietas</w:t>
            </w:r>
          </w:p>
        </w:tc>
        <w:tc>
          <w:tcPr>
            <w:tcW w:w="1213" w:type="dxa"/>
            <w:tcBorders>
              <w:top w:val="single" w:sz="4" w:space="0" w:color="auto"/>
              <w:left w:val="single" w:sz="4" w:space="0" w:color="auto"/>
              <w:bottom w:val="single" w:sz="4" w:space="0" w:color="auto"/>
              <w:right w:val="single" w:sz="4" w:space="0" w:color="auto"/>
            </w:tcBorders>
            <w:hideMark/>
          </w:tcPr>
          <w:p w14:paraId="0CE9660D"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9</w:t>
            </w:r>
          </w:p>
        </w:tc>
      </w:tr>
      <w:tr w:rsidR="00977B71" w:rsidRPr="000E2079" w14:paraId="58505227" w14:textId="77777777" w:rsidTr="00646957">
        <w:tc>
          <w:tcPr>
            <w:tcW w:w="846" w:type="dxa"/>
            <w:tcBorders>
              <w:top w:val="single" w:sz="4" w:space="0" w:color="auto"/>
              <w:left w:val="single" w:sz="4" w:space="0" w:color="auto"/>
              <w:bottom w:val="single" w:sz="4" w:space="0" w:color="auto"/>
              <w:right w:val="single" w:sz="4" w:space="0" w:color="auto"/>
            </w:tcBorders>
          </w:tcPr>
          <w:p w14:paraId="2774E9E5" w14:textId="77777777" w:rsidR="00977B71" w:rsidRDefault="000E2079"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r w:rsidR="00A25B7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B3DCB3C" w14:textId="77777777" w:rsidR="00977B71" w:rsidRDefault="002E1E33">
            <w:pPr>
              <w:spacing w:line="240" w:lineRule="auto"/>
              <w:jc w:val="both"/>
              <w:rPr>
                <w:rFonts w:ascii="Times New Roman" w:hAnsi="Times New Roman" w:cs="Times New Roman"/>
                <w:sz w:val="24"/>
                <w:szCs w:val="24"/>
              </w:rPr>
            </w:pPr>
            <w:r>
              <w:rPr>
                <w:rFonts w:ascii="Times New Roman" w:hAnsi="Times New Roman" w:cs="Times New Roman"/>
                <w:sz w:val="24"/>
                <w:szCs w:val="24"/>
              </w:rPr>
              <w:t>Pārraudzībā saņemtās aizbildnības lietas</w:t>
            </w:r>
          </w:p>
        </w:tc>
        <w:tc>
          <w:tcPr>
            <w:tcW w:w="1213" w:type="dxa"/>
            <w:tcBorders>
              <w:top w:val="single" w:sz="4" w:space="0" w:color="auto"/>
              <w:left w:val="single" w:sz="4" w:space="0" w:color="auto"/>
              <w:bottom w:val="single" w:sz="4" w:space="0" w:color="auto"/>
              <w:right w:val="single" w:sz="4" w:space="0" w:color="auto"/>
            </w:tcBorders>
          </w:tcPr>
          <w:p w14:paraId="1CAA9CDC" w14:textId="77777777" w:rsidR="00977B71"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7</w:t>
            </w:r>
          </w:p>
        </w:tc>
      </w:tr>
      <w:tr w:rsidR="006933CA" w:rsidRPr="000E2079" w14:paraId="6CDACF24"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1C6C7EC8" w14:textId="77777777" w:rsidR="006933CA" w:rsidRDefault="000E2079"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948859E"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personas piemērotību aizbildņa pienākumu veikšanai</w:t>
            </w:r>
          </w:p>
        </w:tc>
        <w:tc>
          <w:tcPr>
            <w:tcW w:w="1213" w:type="dxa"/>
            <w:tcBorders>
              <w:top w:val="single" w:sz="4" w:space="0" w:color="auto"/>
              <w:left w:val="single" w:sz="4" w:space="0" w:color="auto"/>
              <w:bottom w:val="single" w:sz="4" w:space="0" w:color="auto"/>
              <w:right w:val="single" w:sz="4" w:space="0" w:color="auto"/>
            </w:tcBorders>
            <w:hideMark/>
          </w:tcPr>
          <w:p w14:paraId="3E3AB266" w14:textId="77777777" w:rsidR="006933CA" w:rsidRPr="000E2079" w:rsidRDefault="00C3264D">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5</w:t>
            </w:r>
          </w:p>
        </w:tc>
      </w:tr>
      <w:tr w:rsidR="006933CA" w:rsidRPr="000E2079" w14:paraId="555EF5B9"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21497AFC"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0E2079">
              <w:rPr>
                <w:rFonts w:ascii="Times New Roman" w:hAnsi="Times New Roman" w:cs="Times New Roman"/>
                <w:sz w:val="24"/>
                <w:szCs w:val="24"/>
              </w:rPr>
              <w:t>0</w:t>
            </w:r>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AFFE666"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laulāto (personas) piemērotību Audžuģimenes pienākumu veikšanai un lietas par audžuģimenes statusa piešķiršanu</w:t>
            </w:r>
          </w:p>
        </w:tc>
        <w:tc>
          <w:tcPr>
            <w:tcW w:w="1213" w:type="dxa"/>
            <w:tcBorders>
              <w:top w:val="single" w:sz="4" w:space="0" w:color="auto"/>
              <w:left w:val="single" w:sz="4" w:space="0" w:color="auto"/>
              <w:bottom w:val="single" w:sz="4" w:space="0" w:color="auto"/>
              <w:right w:val="single" w:sz="4" w:space="0" w:color="auto"/>
            </w:tcBorders>
            <w:hideMark/>
          </w:tcPr>
          <w:p w14:paraId="66368A27"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1</w:t>
            </w:r>
          </w:p>
        </w:tc>
      </w:tr>
      <w:tr w:rsidR="006933CA" w:rsidRPr="000E2079" w14:paraId="5206C687"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3705A834"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0E2079">
              <w:rPr>
                <w:rFonts w:ascii="Times New Roman" w:hAnsi="Times New Roman" w:cs="Times New Roman"/>
                <w:sz w:val="24"/>
                <w:szCs w:val="24"/>
              </w:rPr>
              <w:t>1</w:t>
            </w:r>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6F129F3D"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ievietošanu audžuģimenē vai uzturēšanās izbeigšanu tajā</w:t>
            </w:r>
          </w:p>
        </w:tc>
        <w:tc>
          <w:tcPr>
            <w:tcW w:w="1213" w:type="dxa"/>
            <w:tcBorders>
              <w:top w:val="single" w:sz="4" w:space="0" w:color="auto"/>
              <w:left w:val="single" w:sz="4" w:space="0" w:color="auto"/>
              <w:bottom w:val="single" w:sz="4" w:space="0" w:color="auto"/>
              <w:right w:val="single" w:sz="4" w:space="0" w:color="auto"/>
            </w:tcBorders>
            <w:hideMark/>
          </w:tcPr>
          <w:p w14:paraId="3873EAE3"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5</w:t>
            </w:r>
          </w:p>
        </w:tc>
      </w:tr>
      <w:tr w:rsidR="006933CA" w:rsidRPr="000E2079" w14:paraId="74CF6971"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68FB0E7E" w14:textId="77777777" w:rsidR="006933CA" w:rsidRDefault="00C1355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0E2079">
              <w:rPr>
                <w:rFonts w:ascii="Times New Roman" w:hAnsi="Times New Roman" w:cs="Times New Roman"/>
                <w:sz w:val="24"/>
                <w:szCs w:val="24"/>
              </w:rPr>
              <w:t>2</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267F5BB"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ievietošanu krīzes audžuģimenē vai uzturēšanās izbeigšanu tajā</w:t>
            </w:r>
          </w:p>
        </w:tc>
        <w:tc>
          <w:tcPr>
            <w:tcW w:w="1213" w:type="dxa"/>
            <w:tcBorders>
              <w:top w:val="single" w:sz="4" w:space="0" w:color="auto"/>
              <w:left w:val="single" w:sz="4" w:space="0" w:color="auto"/>
              <w:bottom w:val="single" w:sz="4" w:space="0" w:color="auto"/>
              <w:right w:val="single" w:sz="4" w:space="0" w:color="auto"/>
            </w:tcBorders>
            <w:hideMark/>
          </w:tcPr>
          <w:p w14:paraId="694AC75F"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2</w:t>
            </w:r>
          </w:p>
        </w:tc>
      </w:tr>
      <w:tr w:rsidR="000E2079" w:rsidRPr="000E2079" w14:paraId="64B3732A" w14:textId="77777777" w:rsidTr="00646957">
        <w:tc>
          <w:tcPr>
            <w:tcW w:w="846" w:type="dxa"/>
            <w:tcBorders>
              <w:top w:val="single" w:sz="4" w:space="0" w:color="auto"/>
              <w:left w:val="single" w:sz="4" w:space="0" w:color="auto"/>
              <w:bottom w:val="single" w:sz="4" w:space="0" w:color="auto"/>
              <w:right w:val="single" w:sz="4" w:space="0" w:color="auto"/>
            </w:tcBorders>
          </w:tcPr>
          <w:p w14:paraId="540D1467" w14:textId="77777777" w:rsidR="000E2079" w:rsidRDefault="000E2079"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tcPr>
          <w:p w14:paraId="14D4931B" w14:textId="77777777" w:rsidR="000E2079" w:rsidRDefault="000E2079">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ievietošanu un uzturēšanās izbeigšanu audžuģimenē bērnam ar invaliditāti</w:t>
            </w:r>
          </w:p>
        </w:tc>
        <w:tc>
          <w:tcPr>
            <w:tcW w:w="1213" w:type="dxa"/>
            <w:tcBorders>
              <w:top w:val="single" w:sz="4" w:space="0" w:color="auto"/>
              <w:left w:val="single" w:sz="4" w:space="0" w:color="auto"/>
              <w:bottom w:val="single" w:sz="4" w:space="0" w:color="auto"/>
              <w:right w:val="single" w:sz="4" w:space="0" w:color="auto"/>
            </w:tcBorders>
          </w:tcPr>
          <w:p w14:paraId="3A1C2490" w14:textId="77777777" w:rsidR="000E2079" w:rsidRPr="000E2079" w:rsidRDefault="000E2079">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1</w:t>
            </w:r>
          </w:p>
        </w:tc>
      </w:tr>
      <w:tr w:rsidR="006933CA" w:rsidRPr="000E2079" w14:paraId="62F6FFBD"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5355FDB4" w14:textId="77777777" w:rsidR="006933CA" w:rsidRDefault="00C1355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0E2079">
              <w:rPr>
                <w:rFonts w:ascii="Times New Roman" w:hAnsi="Times New Roman" w:cs="Times New Roman"/>
                <w:sz w:val="24"/>
                <w:szCs w:val="24"/>
              </w:rPr>
              <w:t>4</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F2CE5D"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bāreņu un bez vecāku gādības palikušo bērnu ievietošanu ilgstošas sociālās aprūpes un rehabilitācijas institūcijās</w:t>
            </w:r>
          </w:p>
        </w:tc>
        <w:tc>
          <w:tcPr>
            <w:tcW w:w="1213" w:type="dxa"/>
            <w:tcBorders>
              <w:top w:val="single" w:sz="4" w:space="0" w:color="auto"/>
              <w:left w:val="single" w:sz="4" w:space="0" w:color="auto"/>
              <w:bottom w:val="single" w:sz="4" w:space="0" w:color="auto"/>
              <w:right w:val="single" w:sz="4" w:space="0" w:color="auto"/>
            </w:tcBorders>
            <w:hideMark/>
          </w:tcPr>
          <w:p w14:paraId="11E395D0"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7</w:t>
            </w:r>
          </w:p>
        </w:tc>
      </w:tr>
      <w:tr w:rsidR="006933CA" w:rsidRPr="000E2079" w14:paraId="28BBFF63"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38BDD1D3"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0E2079">
              <w:rPr>
                <w:rFonts w:ascii="Times New Roman" w:hAnsi="Times New Roman" w:cs="Times New Roman"/>
                <w:sz w:val="24"/>
                <w:szCs w:val="24"/>
              </w:rPr>
              <w:t>5</w:t>
            </w:r>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65274F29"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Lietas par </w:t>
            </w:r>
            <w:proofErr w:type="spellStart"/>
            <w:r>
              <w:rPr>
                <w:rFonts w:ascii="Times New Roman" w:hAnsi="Times New Roman" w:cs="Times New Roman"/>
                <w:sz w:val="24"/>
                <w:szCs w:val="24"/>
              </w:rPr>
              <w:t>viesģimenes</w:t>
            </w:r>
            <w:proofErr w:type="spellEnd"/>
            <w:r>
              <w:rPr>
                <w:rFonts w:ascii="Times New Roman" w:hAnsi="Times New Roman" w:cs="Times New Roman"/>
                <w:sz w:val="24"/>
                <w:szCs w:val="24"/>
              </w:rPr>
              <w:t xml:space="preserve"> statusa piešķiršanu un atņemšanu</w:t>
            </w:r>
          </w:p>
        </w:tc>
        <w:tc>
          <w:tcPr>
            <w:tcW w:w="1213" w:type="dxa"/>
            <w:tcBorders>
              <w:top w:val="single" w:sz="4" w:space="0" w:color="auto"/>
              <w:left w:val="single" w:sz="4" w:space="0" w:color="auto"/>
              <w:bottom w:val="single" w:sz="4" w:space="0" w:color="auto"/>
              <w:right w:val="single" w:sz="4" w:space="0" w:color="auto"/>
            </w:tcBorders>
            <w:hideMark/>
          </w:tcPr>
          <w:p w14:paraId="3014CAFC" w14:textId="77777777" w:rsidR="006933CA" w:rsidRPr="000E2079" w:rsidRDefault="00C3264D">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1</w:t>
            </w:r>
          </w:p>
        </w:tc>
      </w:tr>
      <w:tr w:rsidR="006933CA" w:rsidRPr="000E2079" w14:paraId="6B70A385"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4F414AA3"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0E2079">
              <w:rPr>
                <w:rFonts w:ascii="Times New Roman" w:hAnsi="Times New Roman" w:cs="Times New Roman"/>
                <w:sz w:val="24"/>
                <w:szCs w:val="24"/>
              </w:rPr>
              <w:t>6</w:t>
            </w:r>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6D9289B"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aizgādņa iecelšanu pilngadīgām personām ar ierobežotu rīcībspēju, mantas pārvaldīšanu, aizgādņa atcelšanu vai atlaišanu no pienākumu pildīšanas</w:t>
            </w:r>
          </w:p>
        </w:tc>
        <w:tc>
          <w:tcPr>
            <w:tcW w:w="1213" w:type="dxa"/>
            <w:tcBorders>
              <w:top w:val="single" w:sz="4" w:space="0" w:color="auto"/>
              <w:left w:val="single" w:sz="4" w:space="0" w:color="auto"/>
              <w:bottom w:val="single" w:sz="4" w:space="0" w:color="auto"/>
              <w:right w:val="single" w:sz="4" w:space="0" w:color="auto"/>
            </w:tcBorders>
            <w:hideMark/>
          </w:tcPr>
          <w:p w14:paraId="23F79089"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8</w:t>
            </w:r>
          </w:p>
        </w:tc>
      </w:tr>
      <w:tr w:rsidR="006933CA" w:rsidRPr="000E2079" w14:paraId="4EB9BD9E"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5B3E17A8"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0E2079">
              <w:rPr>
                <w:rFonts w:ascii="Times New Roman" w:hAnsi="Times New Roman" w:cs="Times New Roman"/>
                <w:sz w:val="24"/>
                <w:szCs w:val="24"/>
              </w:rPr>
              <w:t>7</w:t>
            </w:r>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781E690F"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personas piemērotību aizgādņa pienākumu pildīšanai</w:t>
            </w:r>
          </w:p>
        </w:tc>
        <w:tc>
          <w:tcPr>
            <w:tcW w:w="1213" w:type="dxa"/>
            <w:tcBorders>
              <w:top w:val="single" w:sz="4" w:space="0" w:color="auto"/>
              <w:left w:val="single" w:sz="4" w:space="0" w:color="auto"/>
              <w:bottom w:val="single" w:sz="4" w:space="0" w:color="auto"/>
              <w:right w:val="single" w:sz="4" w:space="0" w:color="auto"/>
            </w:tcBorders>
            <w:hideMark/>
          </w:tcPr>
          <w:p w14:paraId="41B16D45" w14:textId="77777777" w:rsidR="006933CA" w:rsidRPr="000E2079" w:rsidRDefault="00C3264D">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5</w:t>
            </w:r>
          </w:p>
        </w:tc>
      </w:tr>
      <w:tr w:rsidR="006933CA" w:rsidRPr="000E2079" w14:paraId="58348496" w14:textId="77777777" w:rsidTr="00646957">
        <w:tc>
          <w:tcPr>
            <w:tcW w:w="846" w:type="dxa"/>
            <w:tcBorders>
              <w:top w:val="single" w:sz="4" w:space="0" w:color="auto"/>
              <w:left w:val="single" w:sz="4" w:space="0" w:color="auto"/>
              <w:bottom w:val="single" w:sz="4" w:space="0" w:color="auto"/>
              <w:right w:val="single" w:sz="4" w:space="0" w:color="auto"/>
            </w:tcBorders>
            <w:hideMark/>
          </w:tcPr>
          <w:p w14:paraId="46AC302A" w14:textId="77777777" w:rsidR="006933CA" w:rsidRDefault="000E2079"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6C085F6"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aizgādņa iecelšanu promesošu personu mantai vai mantojumam, lietas par aizgādņa atlaišanu vai atcelšanu no pienākumu pildīšanas</w:t>
            </w:r>
          </w:p>
        </w:tc>
        <w:tc>
          <w:tcPr>
            <w:tcW w:w="1213" w:type="dxa"/>
            <w:tcBorders>
              <w:top w:val="single" w:sz="4" w:space="0" w:color="auto"/>
              <w:left w:val="single" w:sz="4" w:space="0" w:color="auto"/>
              <w:bottom w:val="single" w:sz="4" w:space="0" w:color="auto"/>
              <w:right w:val="single" w:sz="4" w:space="0" w:color="auto"/>
            </w:tcBorders>
            <w:hideMark/>
          </w:tcPr>
          <w:p w14:paraId="32E00BE1"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4</w:t>
            </w:r>
          </w:p>
        </w:tc>
      </w:tr>
      <w:tr w:rsidR="006933CA" w14:paraId="2A718E20" w14:textId="77777777" w:rsidTr="00646957">
        <w:tc>
          <w:tcPr>
            <w:tcW w:w="7083" w:type="dxa"/>
            <w:gridSpan w:val="2"/>
            <w:tcBorders>
              <w:top w:val="single" w:sz="4" w:space="0" w:color="auto"/>
              <w:left w:val="single" w:sz="4" w:space="0" w:color="auto"/>
              <w:bottom w:val="single" w:sz="4" w:space="0" w:color="auto"/>
              <w:right w:val="single" w:sz="4" w:space="0" w:color="auto"/>
            </w:tcBorders>
            <w:hideMark/>
          </w:tcPr>
          <w:p w14:paraId="71CF6420" w14:textId="77777777" w:rsidR="006933CA" w:rsidRDefault="006933CA">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Kopā  </w:t>
            </w:r>
          </w:p>
        </w:tc>
        <w:tc>
          <w:tcPr>
            <w:tcW w:w="1213" w:type="dxa"/>
            <w:tcBorders>
              <w:top w:val="single" w:sz="4" w:space="0" w:color="auto"/>
              <w:left w:val="single" w:sz="4" w:space="0" w:color="auto"/>
              <w:bottom w:val="single" w:sz="4" w:space="0" w:color="auto"/>
              <w:right w:val="single" w:sz="4" w:space="0" w:color="auto"/>
            </w:tcBorders>
            <w:hideMark/>
          </w:tcPr>
          <w:p w14:paraId="3C412692" w14:textId="77777777" w:rsidR="006933CA" w:rsidRDefault="00167294" w:rsidP="001672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101</w:t>
            </w:r>
          </w:p>
        </w:tc>
      </w:tr>
      <w:tr w:rsidR="006933CA" w14:paraId="21A59E31" w14:textId="77777777" w:rsidTr="00646957">
        <w:tc>
          <w:tcPr>
            <w:tcW w:w="7083" w:type="dxa"/>
            <w:gridSpan w:val="2"/>
            <w:tcBorders>
              <w:top w:val="single" w:sz="4" w:space="0" w:color="auto"/>
              <w:left w:val="single" w:sz="4" w:space="0" w:color="auto"/>
              <w:bottom w:val="single" w:sz="4" w:space="0" w:color="auto"/>
              <w:right w:val="single" w:sz="4" w:space="0" w:color="auto"/>
            </w:tcBorders>
            <w:hideMark/>
          </w:tcPr>
          <w:p w14:paraId="6166285B" w14:textId="77777777" w:rsidR="006933CA" w:rsidRDefault="006933CA">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E2079">
              <w:rPr>
                <w:rFonts w:ascii="Times New Roman" w:hAnsi="Times New Roman" w:cs="Times New Roman"/>
                <w:b/>
                <w:sz w:val="24"/>
                <w:szCs w:val="24"/>
              </w:rPr>
              <w:t>Uz 31.12.2024</w:t>
            </w:r>
            <w:r>
              <w:rPr>
                <w:rFonts w:ascii="Times New Roman" w:hAnsi="Times New Roman" w:cs="Times New Roman"/>
                <w:b/>
                <w:sz w:val="24"/>
                <w:szCs w:val="24"/>
              </w:rPr>
              <w:t>. kopējais aktīvo lietu skaits</w:t>
            </w:r>
          </w:p>
        </w:tc>
        <w:tc>
          <w:tcPr>
            <w:tcW w:w="1213" w:type="dxa"/>
            <w:tcBorders>
              <w:top w:val="single" w:sz="4" w:space="0" w:color="auto"/>
              <w:left w:val="single" w:sz="4" w:space="0" w:color="auto"/>
              <w:bottom w:val="single" w:sz="4" w:space="0" w:color="auto"/>
              <w:right w:val="single" w:sz="4" w:space="0" w:color="auto"/>
            </w:tcBorders>
            <w:hideMark/>
          </w:tcPr>
          <w:p w14:paraId="272716E2" w14:textId="77777777" w:rsidR="006933CA" w:rsidRDefault="0016729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65</w:t>
            </w:r>
            <w:r w:rsidR="006933CA">
              <w:rPr>
                <w:rFonts w:ascii="Times New Roman" w:hAnsi="Times New Roman" w:cs="Times New Roman"/>
                <w:b/>
                <w:sz w:val="24"/>
                <w:szCs w:val="24"/>
              </w:rPr>
              <w:t>8</w:t>
            </w:r>
          </w:p>
        </w:tc>
      </w:tr>
    </w:tbl>
    <w:p w14:paraId="69B27937" w14:textId="77777777" w:rsidR="006933CA"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7EE134C1" w14:textId="77777777" w:rsidR="001F3B58" w:rsidRDefault="001F3B58" w:rsidP="001F3B58">
      <w:pPr>
        <w:spacing w:after="0"/>
        <w:jc w:val="center"/>
        <w:rPr>
          <w:rFonts w:ascii="Times New Roman" w:hAnsi="Times New Roman" w:cs="Times New Roman"/>
          <w:sz w:val="24"/>
          <w:szCs w:val="24"/>
        </w:rPr>
      </w:pPr>
    </w:p>
    <w:p w14:paraId="20B1C108" w14:textId="6034E215" w:rsidR="006933CA" w:rsidRDefault="006933CA" w:rsidP="003F2E34">
      <w:pPr>
        <w:spacing w:after="0"/>
        <w:ind w:firstLine="720"/>
        <w:jc w:val="both"/>
        <w:rPr>
          <w:rFonts w:ascii="Times New Roman" w:hAnsi="Times New Roman" w:cs="Times New Roman"/>
          <w:b/>
          <w:sz w:val="24"/>
          <w:szCs w:val="24"/>
        </w:rPr>
      </w:pPr>
      <w:r w:rsidRPr="003F2E34">
        <w:rPr>
          <w:rFonts w:ascii="Times New Roman" w:hAnsi="Times New Roman" w:cs="Times New Roman"/>
          <w:sz w:val="24"/>
          <w:szCs w:val="24"/>
        </w:rPr>
        <w:t xml:space="preserve">Katras lietas sagatavošana līdz lēmuma pieņemšanai ir darbietilpīgs process, kam nepieciešama augsta darbinieku profesionalitāte, normatīvo aktu pārzināšana, sadarbība ar dažādām iestādēm, institūcijām, </w:t>
      </w:r>
      <w:r w:rsidR="008C5CC4">
        <w:rPr>
          <w:rFonts w:ascii="Times New Roman" w:hAnsi="Times New Roman" w:cs="Times New Roman"/>
          <w:sz w:val="24"/>
          <w:szCs w:val="24"/>
        </w:rPr>
        <w:t xml:space="preserve">dažreiz ar </w:t>
      </w:r>
      <w:r w:rsidRPr="003F2E34">
        <w:rPr>
          <w:rFonts w:ascii="Times New Roman" w:hAnsi="Times New Roman" w:cs="Times New Roman"/>
          <w:sz w:val="24"/>
          <w:szCs w:val="24"/>
        </w:rPr>
        <w:t>citām bāriņtiesām.</w:t>
      </w:r>
    </w:p>
    <w:p w14:paraId="5E471F8E" w14:textId="05A183C2" w:rsidR="00940E07" w:rsidRDefault="006933CA" w:rsidP="00940E07">
      <w:pPr>
        <w:spacing w:after="0"/>
        <w:ind w:firstLine="720"/>
        <w:jc w:val="both"/>
        <w:rPr>
          <w:rFonts w:ascii="Times New Roman" w:eastAsia="Calibri" w:hAnsi="Times New Roman" w:cs="Times New Roman"/>
          <w:sz w:val="24"/>
          <w:szCs w:val="24"/>
        </w:rPr>
      </w:pPr>
      <w:r w:rsidRPr="00646957">
        <w:rPr>
          <w:rFonts w:ascii="Times New Roman" w:eastAsia="Calibri" w:hAnsi="Times New Roman" w:cs="Times New Roman"/>
          <w:color w:val="EE0000"/>
          <w:sz w:val="24"/>
          <w:szCs w:val="24"/>
        </w:rPr>
        <w:t xml:space="preserve">  </w:t>
      </w:r>
      <w:r w:rsidRPr="004949CF">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4949CF">
        <w:rPr>
          <w:rFonts w:ascii="Times New Roman" w:eastAsia="Calibri" w:hAnsi="Times New Roman" w:cs="Times New Roman"/>
          <w:sz w:val="24"/>
          <w:szCs w:val="24"/>
        </w:rPr>
        <w:t>.gadā bāriņtiesas sēd</w:t>
      </w:r>
      <w:r w:rsidR="003F2E34">
        <w:rPr>
          <w:rFonts w:ascii="Times New Roman" w:eastAsia="Calibri" w:hAnsi="Times New Roman" w:cs="Times New Roman"/>
          <w:sz w:val="24"/>
          <w:szCs w:val="24"/>
        </w:rPr>
        <w:t>ē</w:t>
      </w:r>
      <w:r>
        <w:rPr>
          <w:rFonts w:ascii="Times New Roman" w:eastAsia="Calibri" w:hAnsi="Times New Roman" w:cs="Times New Roman"/>
          <w:sz w:val="24"/>
          <w:szCs w:val="24"/>
        </w:rPr>
        <w:t>s</w:t>
      </w:r>
      <w:r>
        <w:rPr>
          <w:rFonts w:ascii="Times New Roman" w:hAnsi="Times New Roman" w:cs="Times New Roman"/>
          <w:sz w:val="24"/>
          <w:szCs w:val="24"/>
        </w:rPr>
        <w:t xml:space="preserve"> pieņemti  35</w:t>
      </w:r>
      <w:r w:rsidR="005B0D2B">
        <w:rPr>
          <w:rFonts w:ascii="Times New Roman" w:hAnsi="Times New Roman" w:cs="Times New Roman"/>
          <w:sz w:val="24"/>
          <w:szCs w:val="24"/>
        </w:rPr>
        <w:t>3</w:t>
      </w:r>
      <w:r>
        <w:rPr>
          <w:rFonts w:ascii="Times New Roman" w:hAnsi="Times New Roman" w:cs="Times New Roman"/>
          <w:sz w:val="24"/>
          <w:szCs w:val="24"/>
        </w:rPr>
        <w:t xml:space="preserve"> lēmumi, no tiem  </w:t>
      </w:r>
      <w:r w:rsidR="005B0D2B">
        <w:rPr>
          <w:rFonts w:ascii="Times New Roman" w:hAnsi="Times New Roman" w:cs="Times New Roman"/>
          <w:sz w:val="24"/>
          <w:szCs w:val="24"/>
        </w:rPr>
        <w:t xml:space="preserve">3 </w:t>
      </w:r>
      <w:r>
        <w:rPr>
          <w:rFonts w:ascii="Times New Roman" w:hAnsi="Times New Roman" w:cs="Times New Roman"/>
          <w:sz w:val="24"/>
          <w:szCs w:val="24"/>
        </w:rPr>
        <w:t xml:space="preserve"> lēmumi pārsūdzēti </w:t>
      </w:r>
      <w:r w:rsidR="005B0D2B">
        <w:rPr>
          <w:rFonts w:ascii="Times New Roman" w:hAnsi="Times New Roman" w:cs="Times New Roman"/>
          <w:sz w:val="24"/>
          <w:szCs w:val="24"/>
        </w:rPr>
        <w:t>Administratīvajā rajona tiesā, 2</w:t>
      </w:r>
      <w:r>
        <w:rPr>
          <w:rFonts w:ascii="Times New Roman" w:hAnsi="Times New Roman" w:cs="Times New Roman"/>
          <w:sz w:val="24"/>
          <w:szCs w:val="24"/>
        </w:rPr>
        <w:t xml:space="preserve"> lēmum</w:t>
      </w:r>
      <w:r w:rsidR="005B0D2B">
        <w:rPr>
          <w:rFonts w:ascii="Times New Roman" w:hAnsi="Times New Roman" w:cs="Times New Roman"/>
          <w:sz w:val="24"/>
          <w:szCs w:val="24"/>
        </w:rPr>
        <w:t>i atstāti</w:t>
      </w:r>
      <w:r>
        <w:rPr>
          <w:rFonts w:ascii="Times New Roman" w:hAnsi="Times New Roman" w:cs="Times New Roman"/>
          <w:sz w:val="24"/>
          <w:szCs w:val="24"/>
        </w:rPr>
        <w:t xml:space="preserve"> spēkā, 1 lietas izskatīšana 202</w:t>
      </w:r>
      <w:r w:rsidR="005B0D2B">
        <w:rPr>
          <w:rFonts w:ascii="Times New Roman" w:hAnsi="Times New Roman" w:cs="Times New Roman"/>
          <w:sz w:val="24"/>
          <w:szCs w:val="24"/>
        </w:rPr>
        <w:t>4</w:t>
      </w:r>
      <w:r>
        <w:rPr>
          <w:rFonts w:ascii="Times New Roman" w:hAnsi="Times New Roman" w:cs="Times New Roman"/>
          <w:sz w:val="24"/>
          <w:szCs w:val="24"/>
        </w:rPr>
        <w:t xml:space="preserve">.gadā nav pabeigta. </w:t>
      </w:r>
    </w:p>
    <w:p w14:paraId="699267A5" w14:textId="06D4C382" w:rsidR="00821728" w:rsidRPr="00821728" w:rsidRDefault="00821728" w:rsidP="00821728">
      <w:pPr>
        <w:spacing w:after="0"/>
        <w:ind w:firstLine="720"/>
        <w:jc w:val="both"/>
        <w:rPr>
          <w:rFonts w:ascii="Times New Roman" w:eastAsia="Calibri" w:hAnsi="Times New Roman" w:cs="Times New Roman"/>
          <w:sz w:val="24"/>
          <w:szCs w:val="24"/>
        </w:rPr>
      </w:pPr>
      <w:r w:rsidRPr="00821728">
        <w:rPr>
          <w:rFonts w:ascii="Times New Roman" w:eastAsia="Calibri" w:hAnsi="Times New Roman" w:cs="Times New Roman"/>
          <w:b/>
          <w:sz w:val="24"/>
          <w:szCs w:val="24"/>
        </w:rPr>
        <w:t xml:space="preserve">Aizgādība </w:t>
      </w:r>
      <w:r w:rsidRPr="009C5E6E">
        <w:rPr>
          <w:rFonts w:ascii="Times New Roman" w:hAnsi="Times New Roman" w:cs="Times New Roman"/>
          <w:sz w:val="24"/>
          <w:szCs w:val="24"/>
        </w:rPr>
        <w:t>ir vienlīdzīgas abu vecāku tiesības un pienākumi rūpēties par bērnu un viņa mantu un pārstāvēt bērnu viņa personiskajās un mantiskajās attiecībās.  Bērna aizgādības tiesību pārtraukšanas tiesiskie pamati noteikti Civillikuma 203. pantā un Bāriņtiesu likuma 22. pantā. Konstatējot šajās tiesību normās uzskaitītos apstākļus, bāriņtiesa lemj par aizgādīb</w:t>
      </w:r>
      <w:r w:rsidR="002F3D1A" w:rsidRPr="009C5E6E">
        <w:rPr>
          <w:rFonts w:ascii="Times New Roman" w:hAnsi="Times New Roman" w:cs="Times New Roman"/>
          <w:sz w:val="24"/>
          <w:szCs w:val="24"/>
        </w:rPr>
        <w:t>as tiesību pārtraukšanu vecākam un/vai vecākiem</w:t>
      </w:r>
      <w:r w:rsidR="002F3D1A">
        <w:rPr>
          <w:rFonts w:ascii="Times New Roman" w:hAnsi="Times New Roman" w:cs="Times New Roman"/>
          <w:sz w:val="24"/>
          <w:szCs w:val="24"/>
        </w:rPr>
        <w:t>.</w:t>
      </w:r>
      <w:r>
        <w:rPr>
          <w:rFonts w:ascii="Times New Roman" w:hAnsi="Times New Roman" w:cs="Times New Roman"/>
          <w:sz w:val="24"/>
          <w:szCs w:val="24"/>
        </w:rPr>
        <w:t xml:space="preserve"> P</w:t>
      </w:r>
      <w:r w:rsidR="002F3D1A">
        <w:rPr>
          <w:rFonts w:ascii="Times New Roman" w:hAnsi="Times New Roman" w:cs="Times New Roman"/>
          <w:sz w:val="24"/>
          <w:szCs w:val="24"/>
        </w:rPr>
        <w:t xml:space="preserve">ārskata gadā </w:t>
      </w:r>
      <w:r>
        <w:rPr>
          <w:rFonts w:ascii="Times New Roman" w:hAnsi="Times New Roman" w:cs="Times New Roman"/>
          <w:sz w:val="24"/>
          <w:szCs w:val="24"/>
        </w:rPr>
        <w:t xml:space="preserve"> pieņemti 12 vienpersoniski lēmumi par aizgādības tiesību pārtraukšanu vecākiem, lēmumu pieņemšana</w:t>
      </w:r>
      <w:r w:rsidRPr="004949CF">
        <w:rPr>
          <w:rFonts w:ascii="Times New Roman" w:eastAsia="Calibri" w:hAnsi="Times New Roman" w:cs="Times New Roman"/>
          <w:sz w:val="24"/>
          <w:szCs w:val="24"/>
        </w:rPr>
        <w:t xml:space="preserve"> saistīt</w:t>
      </w:r>
      <w:r>
        <w:rPr>
          <w:rFonts w:ascii="Times New Roman" w:eastAsia="Calibri" w:hAnsi="Times New Roman" w:cs="Times New Roman"/>
          <w:sz w:val="24"/>
          <w:szCs w:val="24"/>
        </w:rPr>
        <w:t>a</w:t>
      </w:r>
      <w:r w:rsidRPr="004949CF">
        <w:rPr>
          <w:rFonts w:ascii="Times New Roman" w:eastAsia="Calibri" w:hAnsi="Times New Roman" w:cs="Times New Roman"/>
          <w:sz w:val="24"/>
          <w:szCs w:val="24"/>
        </w:rPr>
        <w:t xml:space="preserve"> gan ar vecāku alkohola lietošanu, gan bērnu aprūpes un uzraudzības trūkumu, gan vardarbības riskiem ģimenēs, kā rezultātā bērni atradās veselībai un dzīvībai bīstamos apstākļos. </w:t>
      </w:r>
      <w:r w:rsidRPr="00821728">
        <w:rPr>
          <w:rFonts w:ascii="Times New Roman" w:hAnsi="Times New Roman" w:cs="Times New Roman"/>
          <w:sz w:val="24"/>
          <w:szCs w:val="24"/>
        </w:rPr>
        <w:t>2024</w:t>
      </w:r>
      <w:r>
        <w:rPr>
          <w:rFonts w:ascii="Times New Roman" w:hAnsi="Times New Roman" w:cs="Times New Roman"/>
          <w:sz w:val="24"/>
          <w:szCs w:val="24"/>
        </w:rPr>
        <w:t>. gadā bāriņtiesā</w:t>
      </w:r>
      <w:r w:rsidRPr="00821728">
        <w:rPr>
          <w:rFonts w:ascii="Times New Roman" w:hAnsi="Times New Roman" w:cs="Times New Roman"/>
          <w:sz w:val="24"/>
          <w:szCs w:val="24"/>
        </w:rPr>
        <w:t xml:space="preserve"> </w:t>
      </w:r>
      <w:r>
        <w:rPr>
          <w:rFonts w:ascii="Times New Roman" w:hAnsi="Times New Roman" w:cs="Times New Roman"/>
          <w:sz w:val="24"/>
          <w:szCs w:val="24"/>
        </w:rPr>
        <w:t>pieņemti 29 koleģiālie  lēmumi par aizgādības tiesību pārtraukšanu</w:t>
      </w:r>
      <w:r w:rsidR="002F3D1A">
        <w:rPr>
          <w:rFonts w:ascii="Times New Roman" w:hAnsi="Times New Roman" w:cs="Times New Roman"/>
          <w:sz w:val="24"/>
          <w:szCs w:val="24"/>
        </w:rPr>
        <w:t xml:space="preserve">, ar ko </w:t>
      </w:r>
      <w:r w:rsidRPr="00821728">
        <w:rPr>
          <w:rFonts w:ascii="Times New Roman" w:hAnsi="Times New Roman" w:cs="Times New Roman"/>
          <w:sz w:val="24"/>
          <w:szCs w:val="24"/>
        </w:rPr>
        <w:t>pārtrauk</w:t>
      </w:r>
      <w:r w:rsidR="002F3D1A">
        <w:rPr>
          <w:rFonts w:ascii="Times New Roman" w:hAnsi="Times New Roman" w:cs="Times New Roman"/>
          <w:sz w:val="24"/>
          <w:szCs w:val="24"/>
        </w:rPr>
        <w:t xml:space="preserve">tas </w:t>
      </w:r>
      <w:r w:rsidR="002F3D1A" w:rsidRPr="002F3D1A">
        <w:rPr>
          <w:rFonts w:ascii="Times New Roman" w:hAnsi="Times New Roman" w:cs="Times New Roman"/>
          <w:sz w:val="24"/>
          <w:szCs w:val="24"/>
        </w:rPr>
        <w:t>29</w:t>
      </w:r>
      <w:r w:rsidRPr="002F3D1A">
        <w:rPr>
          <w:rFonts w:ascii="Times New Roman" w:hAnsi="Times New Roman" w:cs="Times New Roman"/>
          <w:sz w:val="24"/>
          <w:szCs w:val="24"/>
        </w:rPr>
        <w:t xml:space="preserve"> </w:t>
      </w:r>
      <w:r w:rsidRPr="00821728">
        <w:rPr>
          <w:rFonts w:ascii="Times New Roman" w:hAnsi="Times New Roman" w:cs="Times New Roman"/>
          <w:sz w:val="24"/>
          <w:szCs w:val="24"/>
        </w:rPr>
        <w:t>bērn</w:t>
      </w:r>
      <w:r w:rsidR="002F3D1A">
        <w:rPr>
          <w:rFonts w:ascii="Times New Roman" w:hAnsi="Times New Roman" w:cs="Times New Roman"/>
          <w:sz w:val="24"/>
          <w:szCs w:val="24"/>
        </w:rPr>
        <w:t>u</w:t>
      </w:r>
      <w:r w:rsidRPr="00821728">
        <w:rPr>
          <w:rFonts w:ascii="Times New Roman" w:hAnsi="Times New Roman" w:cs="Times New Roman"/>
          <w:sz w:val="24"/>
          <w:szCs w:val="24"/>
        </w:rPr>
        <w:t xml:space="preserve"> aizgādības tiesības </w:t>
      </w:r>
      <w:r w:rsidR="002F3D1A">
        <w:rPr>
          <w:rFonts w:ascii="Times New Roman" w:hAnsi="Times New Roman" w:cs="Times New Roman"/>
          <w:sz w:val="24"/>
          <w:szCs w:val="24"/>
        </w:rPr>
        <w:t>24</w:t>
      </w:r>
      <w:r w:rsidRPr="00821728">
        <w:rPr>
          <w:rFonts w:ascii="Times New Roman" w:hAnsi="Times New Roman" w:cs="Times New Roman"/>
          <w:sz w:val="24"/>
          <w:szCs w:val="24"/>
        </w:rPr>
        <w:t xml:space="preserve"> vecākiem. </w:t>
      </w:r>
      <w:r w:rsidRPr="009F7DED">
        <w:rPr>
          <w:rFonts w:ascii="Times New Roman" w:hAnsi="Times New Roman" w:cs="Times New Roman"/>
          <w:sz w:val="24"/>
          <w:szCs w:val="24"/>
        </w:rPr>
        <w:t xml:space="preserve">Analizējot iemeslus, kuru dēļ bāriņtiesa visbiežāk lēmusi par aizgādības tiesību pārtraukšanu vecākam, secināms, ka pārsvarā lēmumi pamatoti ar vecāka </w:t>
      </w:r>
      <w:r w:rsidR="00646957" w:rsidRPr="000E410C">
        <w:rPr>
          <w:rFonts w:ascii="Times New Roman" w:hAnsi="Times New Roman" w:cs="Times New Roman"/>
          <w:sz w:val="24"/>
          <w:szCs w:val="24"/>
        </w:rPr>
        <w:t xml:space="preserve">vielisko </w:t>
      </w:r>
      <w:r w:rsidRPr="000E410C">
        <w:rPr>
          <w:rFonts w:ascii="Times New Roman" w:hAnsi="Times New Roman" w:cs="Times New Roman"/>
          <w:sz w:val="24"/>
          <w:szCs w:val="24"/>
        </w:rPr>
        <w:t>atkarīb</w:t>
      </w:r>
      <w:r w:rsidR="00646957" w:rsidRPr="000E410C">
        <w:rPr>
          <w:rFonts w:ascii="Times New Roman" w:hAnsi="Times New Roman" w:cs="Times New Roman"/>
          <w:sz w:val="24"/>
          <w:szCs w:val="24"/>
        </w:rPr>
        <w:t>u</w:t>
      </w:r>
      <w:r w:rsidRPr="009F7DED">
        <w:rPr>
          <w:rFonts w:ascii="Times New Roman" w:hAnsi="Times New Roman" w:cs="Times New Roman"/>
          <w:sz w:val="24"/>
          <w:szCs w:val="24"/>
        </w:rPr>
        <w:t xml:space="preserve"> problēmām, zināšanu un prasmju trūkumu bērnu vajadzību un interešu nodrošināšanā, kā rezultātā vecāks nenodrošināja pilnvērtīgu bērna aprūpi.</w:t>
      </w:r>
    </w:p>
    <w:p w14:paraId="309F15B6" w14:textId="77777777" w:rsidR="009C7A94" w:rsidRDefault="002F3D1A" w:rsidP="00C0752B">
      <w:pPr>
        <w:spacing w:after="0"/>
        <w:ind w:firstLine="720"/>
        <w:jc w:val="both"/>
        <w:rPr>
          <w:rFonts w:ascii="Times New Roman" w:hAnsi="Times New Roman" w:cs="Times New Roman"/>
          <w:sz w:val="24"/>
          <w:szCs w:val="24"/>
        </w:rPr>
      </w:pPr>
      <w:r w:rsidRPr="002F3D1A">
        <w:rPr>
          <w:rFonts w:ascii="Times New Roman" w:hAnsi="Times New Roman" w:cs="Times New Roman"/>
          <w:sz w:val="24"/>
          <w:szCs w:val="24"/>
        </w:rPr>
        <w:t>Ja bērna aizgādības tiesību pārtraukšanas iemesli ir zuduši, bāriņtiesa lemj par pārtraukto bērna aizgādības tiesību atjaunošanu.</w:t>
      </w:r>
      <w:r>
        <w:rPr>
          <w:rFonts w:ascii="Times New Roman" w:hAnsi="Times New Roman" w:cs="Times New Roman"/>
          <w:sz w:val="24"/>
          <w:szCs w:val="24"/>
        </w:rPr>
        <w:t xml:space="preserve"> </w:t>
      </w:r>
      <w:r w:rsidRPr="002F3D1A">
        <w:rPr>
          <w:rFonts w:ascii="Times New Roman" w:hAnsi="Times New Roman" w:cs="Times New Roman"/>
          <w:sz w:val="24"/>
          <w:szCs w:val="24"/>
        </w:rPr>
        <w:t xml:space="preserve">2024. gadā pārtrauktās </w:t>
      </w:r>
      <w:r w:rsidR="00C0752B">
        <w:rPr>
          <w:rFonts w:ascii="Times New Roman" w:hAnsi="Times New Roman" w:cs="Times New Roman"/>
          <w:sz w:val="24"/>
          <w:szCs w:val="24"/>
        </w:rPr>
        <w:t>aizgādības tiesības atjaunotas 13</w:t>
      </w:r>
      <w:r w:rsidRPr="002F3D1A">
        <w:rPr>
          <w:rFonts w:ascii="Times New Roman" w:hAnsi="Times New Roman" w:cs="Times New Roman"/>
          <w:sz w:val="24"/>
          <w:szCs w:val="24"/>
        </w:rPr>
        <w:t xml:space="preserve"> personām, kā rezultātā 1</w:t>
      </w:r>
      <w:r w:rsidR="00C0752B">
        <w:rPr>
          <w:rFonts w:ascii="Times New Roman" w:hAnsi="Times New Roman" w:cs="Times New Roman"/>
          <w:sz w:val="24"/>
          <w:szCs w:val="24"/>
        </w:rPr>
        <w:t>4</w:t>
      </w:r>
      <w:r w:rsidRPr="002F3D1A">
        <w:rPr>
          <w:rFonts w:ascii="Times New Roman" w:hAnsi="Times New Roman" w:cs="Times New Roman"/>
          <w:sz w:val="24"/>
          <w:szCs w:val="24"/>
        </w:rPr>
        <w:t xml:space="preserve"> bērni atgriezās vecāku aizgādībā. </w:t>
      </w:r>
    </w:p>
    <w:p w14:paraId="6210A8C1" w14:textId="77777777" w:rsidR="009F7DED" w:rsidRDefault="009F7DED" w:rsidP="009F7DED">
      <w:pPr>
        <w:spacing w:after="0"/>
        <w:jc w:val="both"/>
        <w:rPr>
          <w:rFonts w:ascii="Times New Roman" w:hAnsi="Times New Roman" w:cs="Times New Roman"/>
          <w:sz w:val="24"/>
          <w:szCs w:val="24"/>
        </w:rPr>
      </w:pPr>
    </w:p>
    <w:p w14:paraId="3426D273" w14:textId="7010D12B" w:rsidR="00F41CD5" w:rsidRDefault="00693387" w:rsidP="009F7DED">
      <w:pPr>
        <w:tabs>
          <w:tab w:val="left" w:pos="709"/>
        </w:tabs>
        <w:spacing w:after="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5035638B" wp14:editId="5C73D8EE">
            <wp:extent cx="5486400" cy="320040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64538D" w14:textId="77777777" w:rsidR="00F41CD5" w:rsidRDefault="00F41CD5" w:rsidP="00C0752B">
      <w:pPr>
        <w:spacing w:after="0"/>
        <w:ind w:firstLine="720"/>
        <w:jc w:val="both"/>
        <w:rPr>
          <w:rFonts w:ascii="Times New Roman" w:hAnsi="Times New Roman" w:cs="Times New Roman"/>
          <w:sz w:val="24"/>
          <w:szCs w:val="24"/>
        </w:rPr>
      </w:pPr>
    </w:p>
    <w:p w14:paraId="33E636E5" w14:textId="77777777" w:rsidR="006933CA" w:rsidRDefault="006933CA" w:rsidP="00C0752B">
      <w:pPr>
        <w:spacing w:after="0"/>
        <w:ind w:firstLine="720"/>
        <w:jc w:val="both"/>
        <w:rPr>
          <w:rFonts w:ascii="Times New Roman" w:hAnsi="Times New Roman" w:cs="Times New Roman"/>
          <w:sz w:val="24"/>
          <w:szCs w:val="24"/>
        </w:rPr>
      </w:pPr>
      <w:r>
        <w:rPr>
          <w:rFonts w:ascii="Times New Roman" w:hAnsi="Times New Roman" w:cs="Times New Roman"/>
          <w:sz w:val="24"/>
          <w:szCs w:val="24"/>
        </w:rPr>
        <w:t>Bāriņtiesas darbs vienmēr orientēts uz ģimeniskas vides nodrošināšanu bērniem, tāpēc bez vecāku gādības palikušajiem bērniem tiek meklēta iespēja augt pie aizbildņa vai audžuģimenē.  Institūcijās tiek ievietoti bērni ar smagām veselības problēmām, kuriem atbilstošu aprūpi nevar nodrošināt aizbildnis vai audžuģimene, kā arī pusaudžu vecuma bērni situācijās, kad nav radinieku vai audžuģimeņu, kas būtu gatavi tos uzņemt.</w:t>
      </w:r>
    </w:p>
    <w:p w14:paraId="21D4AD89" w14:textId="77777777" w:rsidR="006933CA" w:rsidRDefault="006933CA" w:rsidP="006933CA">
      <w:pPr>
        <w:spacing w:after="0"/>
        <w:jc w:val="both"/>
        <w:rPr>
          <w:rFonts w:ascii="Times New Roman" w:hAnsi="Times New Roman" w:cs="Times New Roman"/>
          <w:noProof/>
          <w:sz w:val="24"/>
          <w:szCs w:val="24"/>
          <w:lang w:eastAsia="lv-LV"/>
        </w:rPr>
      </w:pPr>
    </w:p>
    <w:p w14:paraId="7712190A" w14:textId="01ECE48E" w:rsidR="00047D46" w:rsidRDefault="00EC7273" w:rsidP="006933CA">
      <w:pPr>
        <w:spacing w:after="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lastRenderedPageBreak/>
        <w:drawing>
          <wp:inline distT="0" distB="0" distL="0" distR="0" wp14:anchorId="7808CAB6" wp14:editId="6704BE07">
            <wp:extent cx="5486400" cy="32004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577E49" w14:textId="77777777" w:rsidR="00EE7442" w:rsidRDefault="00EE7442" w:rsidP="00EE7442">
      <w:pPr>
        <w:spacing w:after="0"/>
        <w:ind w:firstLine="720"/>
        <w:jc w:val="both"/>
        <w:rPr>
          <w:rFonts w:ascii="Times New Roman" w:hAnsi="Times New Roman" w:cs="Times New Roman"/>
          <w:sz w:val="24"/>
          <w:szCs w:val="24"/>
        </w:rPr>
      </w:pPr>
    </w:p>
    <w:p w14:paraId="13946E7E" w14:textId="77777777" w:rsidR="00EE7442" w:rsidRDefault="00EE7442" w:rsidP="00EE7442">
      <w:pPr>
        <w:spacing w:after="0"/>
        <w:ind w:firstLine="720"/>
        <w:jc w:val="both"/>
        <w:rPr>
          <w:rFonts w:ascii="Times New Roman" w:hAnsi="Times New Roman" w:cs="Times New Roman"/>
          <w:sz w:val="24"/>
          <w:szCs w:val="24"/>
        </w:rPr>
      </w:pPr>
      <w:proofErr w:type="spellStart"/>
      <w:r w:rsidRPr="00F6161A">
        <w:rPr>
          <w:rFonts w:ascii="Times New Roman" w:hAnsi="Times New Roman" w:cs="Times New Roman"/>
          <w:b/>
          <w:sz w:val="24"/>
          <w:szCs w:val="24"/>
        </w:rPr>
        <w:t>Ārpusģimenes</w:t>
      </w:r>
      <w:proofErr w:type="spellEnd"/>
      <w:r w:rsidRPr="00F6161A">
        <w:rPr>
          <w:rFonts w:ascii="Times New Roman" w:hAnsi="Times New Roman" w:cs="Times New Roman"/>
          <w:b/>
          <w:sz w:val="24"/>
          <w:szCs w:val="24"/>
        </w:rPr>
        <w:t xml:space="preserve"> aprūpe</w:t>
      </w:r>
      <w:r>
        <w:rPr>
          <w:rFonts w:ascii="Times New Roman" w:hAnsi="Times New Roman" w:cs="Times New Roman"/>
          <w:sz w:val="24"/>
          <w:szCs w:val="24"/>
        </w:rPr>
        <w:t xml:space="preserve">  (aizbildnība, </w:t>
      </w:r>
      <w:r w:rsidRPr="00757F41">
        <w:rPr>
          <w:rFonts w:ascii="Times New Roman" w:hAnsi="Times New Roman" w:cs="Times New Roman"/>
          <w:sz w:val="24"/>
          <w:szCs w:val="24"/>
        </w:rPr>
        <w:t xml:space="preserve">audžuģimene, sociālās aprūpes un sociālās </w:t>
      </w:r>
      <w:r w:rsidR="00F41CD5">
        <w:rPr>
          <w:rFonts w:ascii="Times New Roman" w:hAnsi="Times New Roman" w:cs="Times New Roman"/>
          <w:sz w:val="24"/>
          <w:szCs w:val="24"/>
        </w:rPr>
        <w:t>r</w:t>
      </w:r>
      <w:r w:rsidRPr="00757F41">
        <w:rPr>
          <w:rFonts w:ascii="Times New Roman" w:hAnsi="Times New Roman" w:cs="Times New Roman"/>
          <w:sz w:val="24"/>
          <w:szCs w:val="24"/>
        </w:rPr>
        <w:t>ehabilitācijas institūciju pakalpojumi</w:t>
      </w:r>
      <w:r>
        <w:rPr>
          <w:rFonts w:ascii="Times New Roman" w:hAnsi="Times New Roman" w:cs="Times New Roman"/>
          <w:sz w:val="24"/>
          <w:szCs w:val="24"/>
        </w:rPr>
        <w:t>)</w:t>
      </w:r>
      <w:r w:rsidRPr="00757F41">
        <w:rPr>
          <w:rFonts w:ascii="Times New Roman" w:hAnsi="Times New Roman" w:cs="Times New Roman"/>
          <w:sz w:val="24"/>
          <w:szCs w:val="24"/>
        </w:rPr>
        <w:t xml:space="preserve"> uz pārskata gada 31.decembri nodrošināt</w:t>
      </w:r>
      <w:r>
        <w:rPr>
          <w:rFonts w:ascii="Times New Roman" w:hAnsi="Times New Roman" w:cs="Times New Roman"/>
          <w:sz w:val="24"/>
          <w:szCs w:val="24"/>
        </w:rPr>
        <w:t>a</w:t>
      </w:r>
      <w:r w:rsidRPr="00757F41">
        <w:rPr>
          <w:rFonts w:ascii="Times New Roman" w:hAnsi="Times New Roman" w:cs="Times New Roman"/>
          <w:sz w:val="24"/>
          <w:szCs w:val="24"/>
        </w:rPr>
        <w:t xml:space="preserve"> 102 bez vecāku gādības palikušajiem bērniem, no kuriem 32 uzturas audžuģimenēs, 53</w:t>
      </w:r>
      <w:r>
        <w:rPr>
          <w:rFonts w:ascii="Times New Roman" w:hAnsi="Times New Roman" w:cs="Times New Roman"/>
          <w:sz w:val="24"/>
          <w:szCs w:val="24"/>
        </w:rPr>
        <w:t xml:space="preserve"> atrodas aizbildnībā un 17 -  ilgstošas sociālās aprūpes institūcijās. </w:t>
      </w:r>
    </w:p>
    <w:p w14:paraId="405FA58D" w14:textId="5EC8E2CB" w:rsidR="00EE7442" w:rsidRDefault="00EE7442" w:rsidP="00EE744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2024.gadā </w:t>
      </w:r>
      <w:r w:rsidR="003E7035">
        <w:rPr>
          <w:rFonts w:ascii="Times New Roman" w:hAnsi="Times New Roman" w:cs="Times New Roman"/>
          <w:sz w:val="24"/>
          <w:szCs w:val="24"/>
        </w:rPr>
        <w:t xml:space="preserve">ar bāriņtiesas lēmumiem </w:t>
      </w:r>
      <w:proofErr w:type="spellStart"/>
      <w:r>
        <w:rPr>
          <w:rFonts w:ascii="Times New Roman" w:hAnsi="Times New Roman" w:cs="Times New Roman"/>
          <w:sz w:val="24"/>
          <w:szCs w:val="24"/>
        </w:rPr>
        <w:t>ārpusģimenes</w:t>
      </w:r>
      <w:proofErr w:type="spellEnd"/>
      <w:r>
        <w:rPr>
          <w:rFonts w:ascii="Times New Roman" w:hAnsi="Times New Roman" w:cs="Times New Roman"/>
          <w:sz w:val="24"/>
          <w:szCs w:val="24"/>
        </w:rPr>
        <w:t xml:space="preserve"> aprūpe nodrošināta 2</w:t>
      </w:r>
      <w:r w:rsidR="00827274">
        <w:rPr>
          <w:rFonts w:ascii="Times New Roman" w:hAnsi="Times New Roman" w:cs="Times New Roman"/>
          <w:sz w:val="24"/>
          <w:szCs w:val="24"/>
        </w:rPr>
        <w:t>9</w:t>
      </w:r>
      <w:r>
        <w:rPr>
          <w:rFonts w:ascii="Times New Roman" w:hAnsi="Times New Roman" w:cs="Times New Roman"/>
          <w:sz w:val="24"/>
          <w:szCs w:val="24"/>
        </w:rPr>
        <w:t xml:space="preserve"> bērniem</w:t>
      </w:r>
      <w:r w:rsidR="003E7035">
        <w:rPr>
          <w:rFonts w:ascii="Times New Roman" w:hAnsi="Times New Roman" w:cs="Times New Roman"/>
          <w:sz w:val="24"/>
          <w:szCs w:val="24"/>
        </w:rPr>
        <w:t>:</w:t>
      </w:r>
      <w:r>
        <w:rPr>
          <w:rFonts w:ascii="Times New Roman" w:hAnsi="Times New Roman" w:cs="Times New Roman"/>
          <w:sz w:val="24"/>
          <w:szCs w:val="24"/>
        </w:rPr>
        <w:t xml:space="preserve"> 8 bērni uzturas audžuģimenē, 1</w:t>
      </w:r>
      <w:r w:rsidR="00827274">
        <w:rPr>
          <w:rFonts w:ascii="Times New Roman" w:hAnsi="Times New Roman" w:cs="Times New Roman"/>
          <w:sz w:val="24"/>
          <w:szCs w:val="24"/>
        </w:rPr>
        <w:t>1</w:t>
      </w:r>
      <w:r>
        <w:rPr>
          <w:rFonts w:ascii="Times New Roman" w:hAnsi="Times New Roman" w:cs="Times New Roman"/>
          <w:sz w:val="24"/>
          <w:szCs w:val="24"/>
        </w:rPr>
        <w:t xml:space="preserve"> bērniem nodibināta aizbildnība un 10 bērniem aprūpe nodrošināta institūcijās. </w:t>
      </w:r>
    </w:p>
    <w:p w14:paraId="305EDA88" w14:textId="77777777" w:rsidR="009A369B" w:rsidRDefault="00F6161A" w:rsidP="009A369B">
      <w:pPr>
        <w:spacing w:after="0"/>
        <w:jc w:val="both"/>
        <w:rPr>
          <w:rFonts w:ascii="Times New Roman" w:eastAsia="Calibri" w:hAnsi="Times New Roman" w:cs="Times New Roman"/>
          <w:color w:val="000000"/>
          <w:sz w:val="24"/>
          <w:szCs w:val="24"/>
        </w:rPr>
      </w:pPr>
      <w:r w:rsidRPr="00F6161A">
        <w:rPr>
          <w:rFonts w:ascii="Times New Roman" w:eastAsia="Calibri" w:hAnsi="Times New Roman" w:cs="Times New Roman"/>
          <w:bCs/>
          <w:color w:val="000000"/>
          <w:sz w:val="24"/>
          <w:szCs w:val="24"/>
        </w:rPr>
        <w:t xml:space="preserve">            </w:t>
      </w:r>
      <w:r w:rsidR="009A369B" w:rsidRPr="00F6161A">
        <w:rPr>
          <w:rFonts w:ascii="Times New Roman" w:eastAsia="Calibri" w:hAnsi="Times New Roman" w:cs="Times New Roman"/>
          <w:b/>
          <w:bCs/>
          <w:color w:val="000000"/>
          <w:sz w:val="24"/>
          <w:szCs w:val="24"/>
        </w:rPr>
        <w:t>Aizbildnība</w:t>
      </w:r>
      <w:r w:rsidR="009A369B" w:rsidRPr="00F6161A">
        <w:rPr>
          <w:rFonts w:ascii="Times New Roman" w:eastAsia="Calibri" w:hAnsi="Times New Roman" w:cs="Times New Roman"/>
          <w:b/>
          <w:color w:val="000000"/>
          <w:sz w:val="24"/>
          <w:szCs w:val="24"/>
        </w:rPr>
        <w:t xml:space="preserve"> </w:t>
      </w:r>
      <w:r w:rsidR="009C7A94">
        <w:rPr>
          <w:rFonts w:ascii="Times New Roman" w:eastAsia="Calibri" w:hAnsi="Times New Roman" w:cs="Times New Roman"/>
          <w:color w:val="000000"/>
          <w:sz w:val="24"/>
          <w:szCs w:val="24"/>
        </w:rPr>
        <w:t xml:space="preserve"> ir Latvijas Republikas likumdošanā noteikta </w:t>
      </w:r>
      <w:proofErr w:type="spellStart"/>
      <w:r w:rsidR="009A369B" w:rsidRPr="00705309">
        <w:rPr>
          <w:rFonts w:ascii="Times New Roman" w:eastAsia="Calibri" w:hAnsi="Times New Roman" w:cs="Times New Roman"/>
          <w:color w:val="000000"/>
          <w:sz w:val="24"/>
          <w:szCs w:val="24"/>
        </w:rPr>
        <w:t>ārpusģimenes</w:t>
      </w:r>
      <w:proofErr w:type="spellEnd"/>
      <w:r w:rsidR="009A369B" w:rsidRPr="00705309">
        <w:rPr>
          <w:rFonts w:ascii="Times New Roman" w:eastAsia="Calibri" w:hAnsi="Times New Roman" w:cs="Times New Roman"/>
          <w:color w:val="000000"/>
          <w:sz w:val="24"/>
          <w:szCs w:val="24"/>
        </w:rPr>
        <w:t xml:space="preserve"> aprūpes forma</w:t>
      </w:r>
      <w:r w:rsidR="009C7A94">
        <w:rPr>
          <w:rFonts w:ascii="Times New Roman" w:eastAsia="Calibri" w:hAnsi="Times New Roman" w:cs="Times New Roman"/>
          <w:color w:val="000000"/>
          <w:sz w:val="24"/>
          <w:szCs w:val="24"/>
        </w:rPr>
        <w:t xml:space="preserve"> nepil</w:t>
      </w:r>
      <w:r w:rsidR="006A2FE9">
        <w:rPr>
          <w:rFonts w:ascii="Times New Roman" w:eastAsia="Calibri" w:hAnsi="Times New Roman" w:cs="Times New Roman"/>
          <w:color w:val="000000"/>
          <w:sz w:val="24"/>
          <w:szCs w:val="24"/>
        </w:rPr>
        <w:t>n</w:t>
      </w:r>
      <w:r w:rsidR="009C7A94">
        <w:rPr>
          <w:rFonts w:ascii="Times New Roman" w:eastAsia="Calibri" w:hAnsi="Times New Roman" w:cs="Times New Roman"/>
          <w:color w:val="000000"/>
          <w:sz w:val="24"/>
          <w:szCs w:val="24"/>
        </w:rPr>
        <w:t xml:space="preserve">gadīgas personas (bērna) personisko un  mantisko tiesību aizsardzībai. </w:t>
      </w:r>
    </w:p>
    <w:p w14:paraId="41F251BF" w14:textId="4E8528B0" w:rsidR="00F6161A" w:rsidRDefault="00F6161A" w:rsidP="00F6161A">
      <w:pPr>
        <w:spacing w:after="0"/>
        <w:ind w:firstLine="72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hAnsi="Times New Roman" w:cs="Times New Roman"/>
          <w:sz w:val="24"/>
          <w:szCs w:val="24"/>
        </w:rPr>
        <w:t>Uz 31.12.2024. aizbildnībā atradās 53 bez vecāku gādības palikuši bērni,</w:t>
      </w:r>
      <w:r w:rsidR="00B52E5E">
        <w:rPr>
          <w:rFonts w:ascii="Times New Roman" w:hAnsi="Times New Roman" w:cs="Times New Roman"/>
          <w:sz w:val="24"/>
          <w:szCs w:val="24"/>
        </w:rPr>
        <w:t xml:space="preserve"> </w:t>
      </w:r>
      <w:r w:rsidR="007C4D19">
        <w:rPr>
          <w:rFonts w:ascii="Times New Roman" w:hAnsi="Times New Roman" w:cs="Times New Roman"/>
          <w:sz w:val="24"/>
          <w:szCs w:val="24"/>
        </w:rPr>
        <w:t xml:space="preserve"> kā arī </w:t>
      </w:r>
      <w:r w:rsidR="00436404">
        <w:rPr>
          <w:rFonts w:ascii="Times New Roman" w:hAnsi="Times New Roman" w:cs="Times New Roman"/>
          <w:sz w:val="24"/>
          <w:szCs w:val="24"/>
        </w:rPr>
        <w:t xml:space="preserve">turpinājās ārkārtas aizbildnība </w:t>
      </w:r>
      <w:r w:rsidR="007C4D19">
        <w:rPr>
          <w:rFonts w:ascii="Times New Roman" w:hAnsi="Times New Roman" w:cs="Times New Roman"/>
          <w:sz w:val="24"/>
          <w:szCs w:val="24"/>
        </w:rPr>
        <w:t xml:space="preserve"> 1 nepilngadīgai personai no Ukrainas.</w:t>
      </w:r>
      <w:r w:rsidR="00B52E5E">
        <w:rPr>
          <w:rFonts w:ascii="Times New Roman" w:hAnsi="Times New Roman" w:cs="Times New Roman"/>
          <w:sz w:val="24"/>
          <w:szCs w:val="24"/>
        </w:rPr>
        <w:t xml:space="preserve"> </w:t>
      </w:r>
      <w:r w:rsidR="0071561D">
        <w:rPr>
          <w:rFonts w:ascii="Times New Roman" w:hAnsi="Times New Roman" w:cs="Times New Roman"/>
          <w:sz w:val="24"/>
          <w:szCs w:val="24"/>
        </w:rPr>
        <w:t xml:space="preserve"> </w:t>
      </w:r>
    </w:p>
    <w:p w14:paraId="0836EB06" w14:textId="51C78A9F" w:rsidR="00F14758" w:rsidRDefault="00E66E12" w:rsidP="00F14758">
      <w:pPr>
        <w:spacing w:after="0"/>
        <w:jc w:val="both"/>
        <w:rPr>
          <w:rFonts w:ascii="Times New Roman" w:hAnsi="Times New Roman" w:cs="Times New Roman"/>
          <w:sz w:val="24"/>
          <w:szCs w:val="24"/>
        </w:rPr>
      </w:pPr>
      <w:r>
        <w:rPr>
          <w:rFonts w:ascii="Times New Roman" w:hAnsi="Times New Roman" w:cs="Times New Roman"/>
          <w:sz w:val="24"/>
          <w:szCs w:val="24"/>
        </w:rPr>
        <w:t xml:space="preserve">              Uz </w:t>
      </w:r>
      <w:r w:rsidR="00F14758">
        <w:rPr>
          <w:rFonts w:ascii="Times New Roman" w:hAnsi="Times New Roman" w:cs="Times New Roman"/>
          <w:sz w:val="24"/>
          <w:szCs w:val="24"/>
        </w:rPr>
        <w:t>31.12.2024. aizbildnībā esošo bērnu aprūpi veica 38 aizbildņi, no tiem 20 personas  bērnu vecvecāki, 10 personas – citi bērnu radinieki un 8 personas, kuras nesaista radniecība ar aizbildnībā esošajiem bērniem. Pārskata gadā par aizbildņiem tika ieceltas 6 personas, no tiem – 3 personas ir bērnu vecvecāki, 2 personas ar  citu radniecības pakāpi un 1 personu nesaista radniecība ar aizbildnībā  esošajiem bērniem.</w:t>
      </w:r>
    </w:p>
    <w:p w14:paraId="3DE30877" w14:textId="77777777" w:rsidR="004320F9" w:rsidRDefault="004320F9" w:rsidP="004320F9">
      <w:pPr>
        <w:tabs>
          <w:tab w:val="left" w:pos="0"/>
        </w:tabs>
        <w:spacing w:after="0"/>
        <w:ind w:firstLine="720"/>
        <w:jc w:val="both"/>
        <w:rPr>
          <w:rFonts w:ascii="Times New Roman" w:hAnsi="Times New Roman" w:cs="Times New Roman"/>
          <w:sz w:val="24"/>
          <w:szCs w:val="24"/>
        </w:rPr>
      </w:pPr>
    </w:p>
    <w:p w14:paraId="49C89B6A" w14:textId="77777777" w:rsidR="00AD58E4" w:rsidRDefault="00AD58E4" w:rsidP="004320F9">
      <w:pPr>
        <w:tabs>
          <w:tab w:val="left" w:pos="142"/>
          <w:tab w:val="left" w:pos="8222"/>
        </w:tabs>
        <w:spacing w:after="0"/>
        <w:jc w:val="both"/>
        <w:rPr>
          <w:rFonts w:ascii="Times New Roman" w:hAnsi="Times New Roman" w:cs="Times New Roman"/>
          <w:sz w:val="24"/>
          <w:szCs w:val="24"/>
        </w:rPr>
      </w:pPr>
      <w:r>
        <w:rPr>
          <w:rFonts w:ascii="Times New Roman" w:hAnsi="Times New Roman" w:cs="Times New Roman"/>
          <w:noProof/>
          <w:sz w:val="24"/>
          <w:szCs w:val="24"/>
          <w:lang w:eastAsia="lv-LV"/>
        </w:rPr>
        <w:lastRenderedPageBreak/>
        <w:drawing>
          <wp:inline distT="0" distB="0" distL="0" distR="0" wp14:anchorId="61FD81A3" wp14:editId="55634698">
            <wp:extent cx="5215466" cy="3178175"/>
            <wp:effectExtent l="0" t="0" r="4445" b="3175"/>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FF17B6" w14:textId="77777777" w:rsidR="006933CA" w:rsidRDefault="006933CA" w:rsidP="006933CA">
      <w:pPr>
        <w:spacing w:after="0"/>
        <w:ind w:firstLine="720"/>
        <w:jc w:val="both"/>
        <w:rPr>
          <w:rFonts w:ascii="Times New Roman" w:hAnsi="Times New Roman" w:cs="Times New Roman"/>
          <w:sz w:val="24"/>
          <w:szCs w:val="24"/>
        </w:rPr>
      </w:pPr>
    </w:p>
    <w:p w14:paraId="683D71AA" w14:textId="6C948CD1"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66E12">
        <w:rPr>
          <w:rFonts w:ascii="Times New Roman" w:hAnsi="Times New Roman" w:cs="Times New Roman"/>
          <w:sz w:val="24"/>
          <w:szCs w:val="24"/>
        </w:rPr>
        <w:t>P</w:t>
      </w:r>
      <w:r>
        <w:rPr>
          <w:rFonts w:ascii="Times New Roman" w:hAnsi="Times New Roman" w:cs="Times New Roman"/>
          <w:sz w:val="24"/>
          <w:szCs w:val="24"/>
        </w:rPr>
        <w:t xml:space="preserve">amatojoties uz normatīvo aktu prasībām, veiktas </w:t>
      </w:r>
      <w:r w:rsidRPr="000E410C">
        <w:rPr>
          <w:rFonts w:ascii="Times New Roman" w:hAnsi="Times New Roman" w:cs="Times New Roman"/>
          <w:sz w:val="24"/>
          <w:szCs w:val="24"/>
        </w:rPr>
        <w:t>aizbildnībā</w:t>
      </w:r>
      <w:r w:rsidRPr="00AF18A0">
        <w:rPr>
          <w:rFonts w:ascii="Times New Roman" w:hAnsi="Times New Roman" w:cs="Times New Roman"/>
          <w:color w:val="EE0000"/>
          <w:sz w:val="24"/>
          <w:szCs w:val="24"/>
        </w:rPr>
        <w:t xml:space="preserve"> </w:t>
      </w:r>
      <w:r>
        <w:rPr>
          <w:rFonts w:ascii="Times New Roman" w:hAnsi="Times New Roman" w:cs="Times New Roman"/>
          <w:sz w:val="24"/>
          <w:szCs w:val="24"/>
        </w:rPr>
        <w:t xml:space="preserve">esošo bērnu un aizgādnībā esošo personu dzīves apstākļu pārbaudes,  personu viedokļu noskaidrošana. Izvērtēta bērnu un aizgādnībā esošo personu mantas pārvaldīšana, apsaimniekošana. Papildus veiktas darbības (pārbaudes, apskates, viedokļu noskaidrošana) </w:t>
      </w:r>
      <w:r w:rsidRPr="000E410C">
        <w:rPr>
          <w:rFonts w:ascii="Times New Roman" w:hAnsi="Times New Roman" w:cs="Times New Roman"/>
          <w:sz w:val="24"/>
          <w:szCs w:val="24"/>
        </w:rPr>
        <w:t>aizbildnības</w:t>
      </w:r>
      <w:r>
        <w:rPr>
          <w:rFonts w:ascii="Times New Roman" w:hAnsi="Times New Roman" w:cs="Times New Roman"/>
          <w:sz w:val="24"/>
          <w:szCs w:val="24"/>
        </w:rPr>
        <w:t xml:space="preserve"> </w:t>
      </w:r>
      <w:r w:rsidRPr="00E66E12">
        <w:rPr>
          <w:rFonts w:ascii="Times New Roman" w:hAnsi="Times New Roman" w:cs="Times New Roman"/>
          <w:sz w:val="24"/>
          <w:szCs w:val="24"/>
        </w:rPr>
        <w:t>pārraudzībā</w:t>
      </w:r>
      <w:r w:rsidR="00AF18A0" w:rsidRPr="00E66E12">
        <w:rPr>
          <w:rFonts w:ascii="Times New Roman" w:hAnsi="Times New Roman" w:cs="Times New Roman"/>
          <w:sz w:val="24"/>
          <w:szCs w:val="24"/>
        </w:rPr>
        <w:t xml:space="preserve"> esošo lietu</w:t>
      </w:r>
      <w:r>
        <w:rPr>
          <w:rFonts w:ascii="Times New Roman" w:hAnsi="Times New Roman" w:cs="Times New Roman"/>
          <w:sz w:val="24"/>
          <w:szCs w:val="24"/>
        </w:rPr>
        <w:t xml:space="preserve">, </w:t>
      </w:r>
      <w:r w:rsidRPr="000E410C">
        <w:rPr>
          <w:rFonts w:ascii="Times New Roman" w:hAnsi="Times New Roman" w:cs="Times New Roman"/>
          <w:sz w:val="24"/>
          <w:szCs w:val="24"/>
        </w:rPr>
        <w:t xml:space="preserve">bērnu  un aizgādnībā esošo </w:t>
      </w:r>
      <w:r w:rsidRPr="00E66E12">
        <w:rPr>
          <w:rFonts w:ascii="Times New Roman" w:hAnsi="Times New Roman" w:cs="Times New Roman"/>
          <w:sz w:val="24"/>
          <w:szCs w:val="24"/>
        </w:rPr>
        <w:t xml:space="preserve">personu mantisko </w:t>
      </w:r>
      <w:r w:rsidRPr="008C5CC4">
        <w:rPr>
          <w:rFonts w:ascii="Times New Roman" w:hAnsi="Times New Roman" w:cs="Times New Roman"/>
          <w:sz w:val="24"/>
          <w:szCs w:val="24"/>
        </w:rPr>
        <w:t>interešu nodrošināšanā</w:t>
      </w:r>
      <w:r w:rsidRPr="00E66E12">
        <w:rPr>
          <w:rFonts w:ascii="Times New Roman" w:hAnsi="Times New Roman" w:cs="Times New Roman"/>
          <w:sz w:val="24"/>
          <w:szCs w:val="24"/>
        </w:rPr>
        <w:t xml:space="preserve"> pēc citu pašvaldību bāriņtiesu lūguma.</w:t>
      </w:r>
      <w:r>
        <w:rPr>
          <w:rFonts w:ascii="Times New Roman" w:hAnsi="Times New Roman" w:cs="Times New Roman"/>
          <w:sz w:val="24"/>
          <w:szCs w:val="24"/>
        </w:rPr>
        <w:t xml:space="preserve"> </w:t>
      </w:r>
    </w:p>
    <w:p w14:paraId="183E6AB7" w14:textId="77777777" w:rsidR="006A2FE9" w:rsidRPr="006A2FE9" w:rsidRDefault="006A2FE9" w:rsidP="009A369B">
      <w:pPr>
        <w:spacing w:after="0"/>
        <w:ind w:firstLine="720"/>
        <w:jc w:val="both"/>
        <w:rPr>
          <w:rFonts w:ascii="Times New Roman" w:hAnsi="Times New Roman" w:cs="Times New Roman"/>
          <w:sz w:val="24"/>
          <w:szCs w:val="24"/>
        </w:rPr>
      </w:pPr>
      <w:r w:rsidRPr="006A2FE9">
        <w:rPr>
          <w:rFonts w:ascii="Times New Roman" w:hAnsi="Times New Roman" w:cs="Times New Roman"/>
          <w:b/>
          <w:sz w:val="24"/>
          <w:szCs w:val="24"/>
        </w:rPr>
        <w:t>Audžuģimene</w:t>
      </w:r>
      <w:r>
        <w:rPr>
          <w:rFonts w:ascii="Times New Roman" w:hAnsi="Times New Roman" w:cs="Times New Roman"/>
          <w:b/>
          <w:sz w:val="24"/>
          <w:szCs w:val="24"/>
        </w:rPr>
        <w:t xml:space="preserve"> </w:t>
      </w:r>
      <w:r>
        <w:rPr>
          <w:rFonts w:ascii="Times New Roman" w:hAnsi="Times New Roman" w:cs="Times New Roman"/>
          <w:sz w:val="24"/>
          <w:szCs w:val="24"/>
        </w:rPr>
        <w:t>ir laulātie vai persona, kuri uzņem savā ģimenē bez vecāku gādības palikušu bērnu un nodrošina aprūpi līdz brīdim, kamēr bērns var atgriezties bioloģiskajā ģimenē vai, ja tas nav iespējams, tiek adoptēts vai viņam nodibināta aizbildnība vai, ja tas nav iespējams, līdz bērna pilngadībai.</w:t>
      </w:r>
    </w:p>
    <w:p w14:paraId="55DB278A" w14:textId="11269AC0" w:rsidR="00E66E12" w:rsidRDefault="006A2FE9" w:rsidP="009A369B">
      <w:pPr>
        <w:spacing w:after="0"/>
        <w:ind w:firstLine="720"/>
        <w:jc w:val="both"/>
        <w:rPr>
          <w:rFonts w:ascii="Times New Roman" w:hAnsi="Times New Roman" w:cs="Times New Roman"/>
          <w:sz w:val="24"/>
          <w:szCs w:val="24"/>
        </w:rPr>
      </w:pPr>
      <w:r w:rsidRPr="003568B3">
        <w:rPr>
          <w:rFonts w:ascii="Times New Roman" w:hAnsi="Times New Roman" w:cs="Times New Roman"/>
          <w:sz w:val="24"/>
          <w:szCs w:val="24"/>
        </w:rPr>
        <w:t>Uz 31.12.2024. n</w:t>
      </w:r>
      <w:r w:rsidR="009A369B" w:rsidRPr="003568B3">
        <w:rPr>
          <w:rFonts w:ascii="Times New Roman" w:hAnsi="Times New Roman" w:cs="Times New Roman"/>
          <w:sz w:val="24"/>
          <w:szCs w:val="24"/>
        </w:rPr>
        <w:t>o</w:t>
      </w:r>
      <w:r w:rsidRPr="003568B3">
        <w:rPr>
          <w:rFonts w:ascii="Times New Roman" w:hAnsi="Times New Roman" w:cs="Times New Roman"/>
          <w:sz w:val="24"/>
          <w:szCs w:val="24"/>
        </w:rPr>
        <w:t>vadā</w:t>
      </w:r>
      <w:r w:rsidR="009A369B" w:rsidRPr="003568B3">
        <w:rPr>
          <w:rFonts w:ascii="Times New Roman" w:hAnsi="Times New Roman" w:cs="Times New Roman"/>
          <w:sz w:val="24"/>
          <w:szCs w:val="24"/>
        </w:rPr>
        <w:t xml:space="preserve"> ir izveidotas 25 audžuģimenes, no  kurām 21 ģim</w:t>
      </w:r>
      <w:r w:rsidR="003F460A">
        <w:rPr>
          <w:rFonts w:ascii="Times New Roman" w:hAnsi="Times New Roman" w:cs="Times New Roman"/>
          <w:sz w:val="24"/>
          <w:szCs w:val="24"/>
        </w:rPr>
        <w:t xml:space="preserve">enē uzturas </w:t>
      </w:r>
      <w:r w:rsidR="00827274">
        <w:rPr>
          <w:rFonts w:ascii="Times New Roman" w:hAnsi="Times New Roman" w:cs="Times New Roman"/>
          <w:sz w:val="24"/>
          <w:szCs w:val="24"/>
        </w:rPr>
        <w:t xml:space="preserve">gan </w:t>
      </w:r>
      <w:r w:rsidR="009A369B" w:rsidRPr="003568B3">
        <w:rPr>
          <w:rFonts w:ascii="Times New Roman" w:hAnsi="Times New Roman" w:cs="Times New Roman"/>
          <w:sz w:val="24"/>
          <w:szCs w:val="24"/>
        </w:rPr>
        <w:t>mūsu pašvaldības</w:t>
      </w:r>
      <w:r w:rsidR="003F460A">
        <w:rPr>
          <w:rFonts w:ascii="Times New Roman" w:hAnsi="Times New Roman" w:cs="Times New Roman"/>
          <w:sz w:val="24"/>
          <w:szCs w:val="24"/>
        </w:rPr>
        <w:t xml:space="preserve"> teritorijā deklarētie bērni</w:t>
      </w:r>
      <w:r w:rsidR="009A369B" w:rsidRPr="003568B3">
        <w:rPr>
          <w:rFonts w:ascii="Times New Roman" w:hAnsi="Times New Roman" w:cs="Times New Roman"/>
          <w:sz w:val="24"/>
          <w:szCs w:val="24"/>
        </w:rPr>
        <w:t xml:space="preserve">, gan citu pašvaldību bez vecāku gādības palikušie bērni. </w:t>
      </w:r>
      <w:r w:rsidR="003F460A">
        <w:rPr>
          <w:rFonts w:ascii="Times New Roman" w:hAnsi="Times New Roman" w:cs="Times New Roman"/>
          <w:sz w:val="24"/>
          <w:szCs w:val="24"/>
        </w:rPr>
        <w:t>Savukārt</w:t>
      </w:r>
      <w:r w:rsidR="00827274">
        <w:rPr>
          <w:rFonts w:ascii="Times New Roman" w:hAnsi="Times New Roman" w:cs="Times New Roman"/>
          <w:sz w:val="24"/>
          <w:szCs w:val="24"/>
        </w:rPr>
        <w:t>,  astoņpadsmit</w:t>
      </w:r>
      <w:r w:rsidR="003F460A">
        <w:rPr>
          <w:rFonts w:ascii="Times New Roman" w:hAnsi="Times New Roman" w:cs="Times New Roman"/>
          <w:sz w:val="24"/>
          <w:szCs w:val="24"/>
        </w:rPr>
        <w:t xml:space="preserve"> Augšdaugavas novadā deklarētie bērni uzturas citu pašvaldību audžuģimenēs. </w:t>
      </w:r>
      <w:r w:rsidR="003F460A" w:rsidRPr="003568B3">
        <w:rPr>
          <w:rFonts w:ascii="Times New Roman" w:hAnsi="Times New Roman" w:cs="Times New Roman"/>
          <w:sz w:val="24"/>
          <w:szCs w:val="24"/>
        </w:rPr>
        <w:t>2024.gadā jaunas audžuģimenes netika izveidotas.</w:t>
      </w:r>
    </w:p>
    <w:p w14:paraId="2D90ADCC" w14:textId="110B762B" w:rsidR="009A369B" w:rsidRPr="003568B3" w:rsidRDefault="009A369B" w:rsidP="009A369B">
      <w:pPr>
        <w:spacing w:after="0"/>
        <w:ind w:firstLine="720"/>
        <w:jc w:val="both"/>
        <w:rPr>
          <w:rFonts w:ascii="Times New Roman" w:hAnsi="Times New Roman" w:cs="Times New Roman"/>
          <w:sz w:val="24"/>
          <w:szCs w:val="24"/>
        </w:rPr>
      </w:pPr>
      <w:r w:rsidRPr="003568B3">
        <w:rPr>
          <w:rFonts w:ascii="Times New Roman" w:hAnsi="Times New Roman" w:cs="Times New Roman"/>
          <w:sz w:val="24"/>
          <w:szCs w:val="24"/>
        </w:rPr>
        <w:t>Atbilstoši  normatīvajiem aktiem 2024.gadā tika veikta visu audžuģimeņu ikgadējā izvērtēšana (ģimenes dzīves apstākļu pārbaude, sarunas, informācijas iegūšana no skolām, sociālā dienesta, ārstiem, slēdzieni no speciālistiem), vērtēšanu noslēdzot  ar koleģiāla lēmuma pieņemšanu.</w:t>
      </w:r>
    </w:p>
    <w:p w14:paraId="2268313F" w14:textId="77777777" w:rsidR="00F47746" w:rsidRPr="00705309" w:rsidRDefault="00F47746" w:rsidP="00F47746">
      <w:pPr>
        <w:spacing w:after="0"/>
        <w:ind w:firstLine="709"/>
        <w:jc w:val="both"/>
        <w:rPr>
          <w:rFonts w:ascii="Times New Roman" w:eastAsia="Calibri" w:hAnsi="Times New Roman" w:cs="Times New Roman"/>
          <w:sz w:val="24"/>
          <w:szCs w:val="24"/>
        </w:rPr>
      </w:pPr>
      <w:r w:rsidRPr="003568B3">
        <w:rPr>
          <w:rFonts w:ascii="Times New Roman" w:eastAsia="Calibri" w:hAnsi="Times New Roman" w:cs="Times New Roman"/>
          <w:b/>
          <w:bCs/>
          <w:sz w:val="24"/>
          <w:szCs w:val="24"/>
        </w:rPr>
        <w:t xml:space="preserve">Adopcija </w:t>
      </w:r>
      <w:r w:rsidR="00CD711C" w:rsidRPr="003568B3">
        <w:rPr>
          <w:rFonts w:ascii="Times New Roman" w:eastAsia="Calibri" w:hAnsi="Times New Roman" w:cs="Times New Roman"/>
          <w:b/>
          <w:bCs/>
          <w:sz w:val="24"/>
          <w:szCs w:val="24"/>
        </w:rPr>
        <w:t xml:space="preserve"> </w:t>
      </w:r>
      <w:r w:rsidR="00CD711C" w:rsidRPr="003568B3">
        <w:rPr>
          <w:rFonts w:ascii="Times New Roman" w:eastAsia="Calibri" w:hAnsi="Times New Roman" w:cs="Times New Roman"/>
          <w:bCs/>
          <w:sz w:val="24"/>
          <w:szCs w:val="24"/>
        </w:rPr>
        <w:t>ir</w:t>
      </w:r>
      <w:r w:rsidR="00CD711C" w:rsidRPr="003568B3">
        <w:rPr>
          <w:rFonts w:ascii="Times New Roman" w:eastAsia="Calibri" w:hAnsi="Times New Roman" w:cs="Times New Roman"/>
          <w:b/>
          <w:bCs/>
          <w:sz w:val="24"/>
          <w:szCs w:val="24"/>
        </w:rPr>
        <w:t xml:space="preserve"> </w:t>
      </w:r>
      <w:r w:rsidRPr="003568B3">
        <w:rPr>
          <w:rFonts w:ascii="Times New Roman" w:eastAsia="Calibri" w:hAnsi="Times New Roman" w:cs="Times New Roman"/>
          <w:b/>
          <w:bCs/>
          <w:sz w:val="24"/>
          <w:szCs w:val="24"/>
        </w:rPr>
        <w:t xml:space="preserve"> </w:t>
      </w:r>
      <w:r w:rsidR="00CD711C" w:rsidRPr="003568B3">
        <w:rPr>
          <w:rFonts w:ascii="Times New Roman" w:eastAsia="Calibri" w:hAnsi="Times New Roman" w:cs="Times New Roman"/>
          <w:bCs/>
          <w:sz w:val="24"/>
          <w:szCs w:val="24"/>
        </w:rPr>
        <w:t>tiesisk</w:t>
      </w:r>
      <w:r w:rsidR="00CD711C" w:rsidRPr="003568B3">
        <w:rPr>
          <w:rFonts w:ascii="Times New Roman" w:eastAsia="Calibri" w:hAnsi="Times New Roman" w:cs="Times New Roman"/>
          <w:b/>
          <w:bCs/>
          <w:sz w:val="24"/>
          <w:szCs w:val="24"/>
        </w:rPr>
        <w:t xml:space="preserve">s </w:t>
      </w:r>
      <w:r w:rsidR="00CD711C" w:rsidRPr="003568B3">
        <w:rPr>
          <w:rFonts w:ascii="Times New Roman" w:eastAsia="Calibri" w:hAnsi="Times New Roman" w:cs="Times New Roman"/>
          <w:bCs/>
          <w:sz w:val="24"/>
          <w:szCs w:val="24"/>
        </w:rPr>
        <w:t xml:space="preserve"> regulējums, ar kuru persona, </w:t>
      </w:r>
      <w:r w:rsidR="003568B3" w:rsidRPr="003568B3">
        <w:rPr>
          <w:rFonts w:ascii="Times New Roman" w:eastAsia="Calibri" w:hAnsi="Times New Roman" w:cs="Times New Roman"/>
          <w:bCs/>
          <w:sz w:val="24"/>
          <w:szCs w:val="24"/>
        </w:rPr>
        <w:t>laulātie</w:t>
      </w:r>
      <w:r w:rsidR="00CD711C" w:rsidRPr="003568B3">
        <w:rPr>
          <w:rFonts w:ascii="Times New Roman" w:eastAsia="Calibri" w:hAnsi="Times New Roman" w:cs="Times New Roman"/>
          <w:bCs/>
          <w:sz w:val="24"/>
          <w:szCs w:val="24"/>
        </w:rPr>
        <w:t xml:space="preserve">  uzņemas </w:t>
      </w:r>
      <w:r w:rsidR="00CD711C">
        <w:rPr>
          <w:rFonts w:ascii="Times New Roman" w:eastAsia="Calibri" w:hAnsi="Times New Roman" w:cs="Times New Roman"/>
          <w:sz w:val="24"/>
          <w:szCs w:val="24"/>
        </w:rPr>
        <w:t>bez vecāku gādības palikuša</w:t>
      </w:r>
      <w:r w:rsidR="00CD711C" w:rsidRPr="00705309">
        <w:rPr>
          <w:rFonts w:ascii="Times New Roman" w:eastAsia="Calibri" w:hAnsi="Times New Roman" w:cs="Times New Roman"/>
          <w:sz w:val="24"/>
          <w:szCs w:val="24"/>
        </w:rPr>
        <w:t xml:space="preserve"> </w:t>
      </w:r>
      <w:r w:rsidRPr="003568B3">
        <w:rPr>
          <w:rFonts w:ascii="Times New Roman" w:eastAsia="Calibri" w:hAnsi="Times New Roman" w:cs="Times New Roman"/>
          <w:sz w:val="24"/>
          <w:szCs w:val="24"/>
        </w:rPr>
        <w:t>bērn</w:t>
      </w:r>
      <w:r w:rsidR="00CD711C">
        <w:rPr>
          <w:rFonts w:ascii="Times New Roman" w:eastAsia="Calibri" w:hAnsi="Times New Roman" w:cs="Times New Roman"/>
          <w:sz w:val="24"/>
          <w:szCs w:val="24"/>
        </w:rPr>
        <w:t>a vai bērnu audzināšanu</w:t>
      </w:r>
      <w:r w:rsidRPr="00705309">
        <w:rPr>
          <w:rFonts w:ascii="Times New Roman" w:eastAsia="Calibri" w:hAnsi="Times New Roman" w:cs="Times New Roman"/>
          <w:sz w:val="24"/>
          <w:szCs w:val="24"/>
        </w:rPr>
        <w:t xml:space="preserve"> </w:t>
      </w:r>
      <w:r w:rsidR="00CD711C">
        <w:rPr>
          <w:rFonts w:ascii="Times New Roman" w:eastAsia="Calibri" w:hAnsi="Times New Roman" w:cs="Times New Roman"/>
          <w:sz w:val="24"/>
          <w:szCs w:val="24"/>
        </w:rPr>
        <w:t>savā</w:t>
      </w:r>
      <w:r w:rsidRPr="00705309">
        <w:rPr>
          <w:rFonts w:ascii="Times New Roman" w:eastAsia="Calibri" w:hAnsi="Times New Roman" w:cs="Times New Roman"/>
          <w:sz w:val="24"/>
          <w:szCs w:val="24"/>
        </w:rPr>
        <w:t xml:space="preserve"> ģimenē</w:t>
      </w:r>
      <w:r w:rsidR="00CD711C">
        <w:rPr>
          <w:rFonts w:ascii="Times New Roman" w:eastAsia="Calibri" w:hAnsi="Times New Roman" w:cs="Times New Roman"/>
          <w:sz w:val="24"/>
          <w:szCs w:val="24"/>
        </w:rPr>
        <w:t xml:space="preserve">, </w:t>
      </w:r>
      <w:r w:rsidR="00CD711C" w:rsidRPr="00705309">
        <w:rPr>
          <w:rFonts w:ascii="Times New Roman" w:eastAsia="Calibri" w:hAnsi="Times New Roman" w:cs="Times New Roman"/>
          <w:sz w:val="24"/>
          <w:szCs w:val="24"/>
        </w:rPr>
        <w:t>nodrošinot stabilu un harmonisku dzīves vidi ilgtermiņā</w:t>
      </w:r>
      <w:r w:rsidR="00CD711C">
        <w:rPr>
          <w:rFonts w:ascii="Times New Roman" w:eastAsia="Calibri" w:hAnsi="Times New Roman" w:cs="Times New Roman"/>
          <w:sz w:val="24"/>
          <w:szCs w:val="24"/>
        </w:rPr>
        <w:t xml:space="preserve">. Adopcija </w:t>
      </w:r>
      <w:r w:rsidR="003568B3">
        <w:rPr>
          <w:rFonts w:ascii="Times New Roman" w:eastAsia="Calibri" w:hAnsi="Times New Roman" w:cs="Times New Roman"/>
          <w:sz w:val="24"/>
          <w:szCs w:val="24"/>
        </w:rPr>
        <w:t xml:space="preserve">bērnam </w:t>
      </w:r>
      <w:r w:rsidR="00CD711C">
        <w:rPr>
          <w:rFonts w:ascii="Times New Roman" w:eastAsia="Calibri" w:hAnsi="Times New Roman" w:cs="Times New Roman"/>
          <w:sz w:val="24"/>
          <w:szCs w:val="24"/>
        </w:rPr>
        <w:t>rada tādas pašas personiskās un mantiskās tiesības un pienākumus kā radniecība pēc izcelšanas.</w:t>
      </w:r>
      <w:r w:rsidRPr="00705309">
        <w:rPr>
          <w:rFonts w:ascii="Times New Roman" w:eastAsia="Calibri" w:hAnsi="Times New Roman" w:cs="Times New Roman"/>
          <w:sz w:val="24"/>
          <w:szCs w:val="24"/>
        </w:rPr>
        <w:t xml:space="preserve"> </w:t>
      </w:r>
    </w:p>
    <w:p w14:paraId="1235F1F7" w14:textId="7FDBCAA0" w:rsidR="00492B55" w:rsidRPr="00AF18A0" w:rsidRDefault="00F14758" w:rsidP="006933CA">
      <w:pPr>
        <w:spacing w:after="0"/>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Pr="00F14758">
        <w:rPr>
          <w:rFonts w:ascii="Times New Roman" w:hAnsi="Times New Roman" w:cs="Times New Roman"/>
          <w:sz w:val="24"/>
          <w:szCs w:val="24"/>
        </w:rPr>
        <w:t xml:space="preserve">Pārskata periodā </w:t>
      </w:r>
      <w:r w:rsidR="0047013D">
        <w:rPr>
          <w:rFonts w:ascii="Times New Roman" w:hAnsi="Times New Roman" w:cs="Times New Roman"/>
          <w:sz w:val="24"/>
          <w:szCs w:val="24"/>
        </w:rPr>
        <w:t>B</w:t>
      </w:r>
      <w:r w:rsidRPr="00F14758">
        <w:rPr>
          <w:rFonts w:ascii="Times New Roman" w:hAnsi="Times New Roman" w:cs="Times New Roman"/>
          <w:sz w:val="24"/>
          <w:szCs w:val="24"/>
        </w:rPr>
        <w:t>āriņtiesa nav pieņēmusi lēmumu un atzinusi par adoptētājiem</w:t>
      </w:r>
      <w:r>
        <w:rPr>
          <w:rFonts w:ascii="Times New Roman" w:hAnsi="Times New Roman" w:cs="Times New Roman"/>
          <w:sz w:val="24"/>
          <w:szCs w:val="24"/>
        </w:rPr>
        <w:t xml:space="preserve"> nevienu personu vai laulātos. </w:t>
      </w:r>
      <w:r w:rsidR="00557AF0">
        <w:rPr>
          <w:rFonts w:ascii="Times New Roman" w:hAnsi="Times New Roman" w:cs="Times New Roman"/>
          <w:sz w:val="24"/>
          <w:szCs w:val="24"/>
        </w:rPr>
        <w:t xml:space="preserve">Turpinot uzsākto bērna adopcijas procesu, 2024.gadā bāriņtiesa pieņēma lēmumu par bērna nodošanu </w:t>
      </w:r>
      <w:proofErr w:type="spellStart"/>
      <w:r w:rsidR="00557AF0">
        <w:rPr>
          <w:rFonts w:ascii="Times New Roman" w:hAnsi="Times New Roman" w:cs="Times New Roman"/>
          <w:sz w:val="24"/>
          <w:szCs w:val="24"/>
        </w:rPr>
        <w:t>pirmsadopcijas</w:t>
      </w:r>
      <w:proofErr w:type="spellEnd"/>
      <w:r w:rsidR="00557AF0">
        <w:rPr>
          <w:rFonts w:ascii="Times New Roman" w:hAnsi="Times New Roman" w:cs="Times New Roman"/>
          <w:sz w:val="24"/>
          <w:szCs w:val="24"/>
        </w:rPr>
        <w:t xml:space="preserve"> aprūpē un lēmumu par adop</w:t>
      </w:r>
      <w:r w:rsidR="008E7C50">
        <w:rPr>
          <w:rFonts w:ascii="Times New Roman" w:hAnsi="Times New Roman" w:cs="Times New Roman"/>
          <w:sz w:val="24"/>
          <w:szCs w:val="24"/>
        </w:rPr>
        <w:t>cijas atbilstību bērna interesēm.</w:t>
      </w:r>
    </w:p>
    <w:p w14:paraId="3A904D6C" w14:textId="77777777" w:rsidR="00492B55" w:rsidRPr="00705309" w:rsidRDefault="00492B55" w:rsidP="00492B55">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 </w:t>
      </w:r>
      <w:r w:rsidRPr="00C365F8">
        <w:rPr>
          <w:rFonts w:ascii="Times New Roman" w:eastAsia="Calibri" w:hAnsi="Times New Roman" w:cs="Times New Roman"/>
          <w:b/>
          <w:bCs/>
          <w:color w:val="000000"/>
          <w:sz w:val="24"/>
          <w:szCs w:val="24"/>
        </w:rPr>
        <w:t>Aizgādnība</w:t>
      </w:r>
      <w:r w:rsidRPr="00C365F8">
        <w:rPr>
          <w:rFonts w:ascii="Times New Roman" w:eastAsia="Calibri" w:hAnsi="Times New Roman" w:cs="Times New Roman"/>
          <w:color w:val="000000"/>
          <w:sz w:val="24"/>
          <w:szCs w:val="24"/>
        </w:rPr>
        <w:t xml:space="preserve"> ir personu</w:t>
      </w:r>
      <w:r w:rsidRPr="00705309">
        <w:rPr>
          <w:rFonts w:ascii="Times New Roman" w:eastAsia="Calibri" w:hAnsi="Times New Roman" w:cs="Times New Roman"/>
          <w:color w:val="000000"/>
          <w:sz w:val="24"/>
          <w:szCs w:val="24"/>
        </w:rPr>
        <w:t xml:space="preserve"> ar ierobežotu rīcībspēju personīgo un mantisko interešu, kā arī mantojuma</w:t>
      </w:r>
      <w:r w:rsidR="00C365F8">
        <w:rPr>
          <w:rFonts w:ascii="Times New Roman" w:eastAsia="Calibri" w:hAnsi="Times New Roman" w:cs="Times New Roman"/>
          <w:color w:val="000000"/>
          <w:sz w:val="24"/>
          <w:szCs w:val="24"/>
        </w:rPr>
        <w:t xml:space="preserve"> un mantas, kas palikusi bez pārvaldītāja,</w:t>
      </w:r>
      <w:r w:rsidRPr="00705309">
        <w:rPr>
          <w:rFonts w:ascii="Times New Roman" w:eastAsia="Calibri" w:hAnsi="Times New Roman" w:cs="Times New Roman"/>
          <w:color w:val="000000"/>
          <w:sz w:val="24"/>
          <w:szCs w:val="24"/>
        </w:rPr>
        <w:t xml:space="preserve"> aizsardzības forma. </w:t>
      </w:r>
      <w:r w:rsidR="00C365F8">
        <w:rPr>
          <w:rFonts w:ascii="Times New Roman" w:eastAsia="Calibri" w:hAnsi="Times New Roman" w:cs="Times New Roman"/>
          <w:color w:val="000000"/>
          <w:sz w:val="24"/>
          <w:szCs w:val="24"/>
        </w:rPr>
        <w:t>Aizgādnību personai vai promesošas vai pazudušas personas mantai nodibina tiesa. Aizgādnību mantojumam un testamenta izpildīšanai nodibina notārs.</w:t>
      </w:r>
    </w:p>
    <w:p w14:paraId="4CF70705" w14:textId="77777777" w:rsidR="00492B55" w:rsidRDefault="00492B55" w:rsidP="00492B55">
      <w:pPr>
        <w:spacing w:after="0"/>
        <w:ind w:firstLine="709"/>
        <w:jc w:val="both"/>
        <w:rPr>
          <w:rFonts w:ascii="Times New Roman" w:eastAsia="Calibri" w:hAnsi="Times New Roman" w:cs="Times New Roman"/>
          <w:sz w:val="24"/>
          <w:szCs w:val="24"/>
        </w:rPr>
      </w:pPr>
      <w:r w:rsidRPr="00705309">
        <w:rPr>
          <w:rFonts w:ascii="Times New Roman" w:eastAsia="Calibri" w:hAnsi="Times New Roman" w:cs="Times New Roman"/>
          <w:color w:val="000000"/>
          <w:sz w:val="24"/>
          <w:szCs w:val="24"/>
        </w:rPr>
        <w:t>Aizgādnis ir persona, ko ieceļ vai atbrīvo no tās pienākumiem bāriņtiesa, pamatojoties uz tiesas spriedumu par aizgādnības nodibināšanu vai izbeigšanu, vai arī</w:t>
      </w:r>
      <w:r w:rsidRPr="00705309">
        <w:rPr>
          <w:rFonts w:ascii="Times New Roman" w:eastAsia="Calibri" w:hAnsi="Times New Roman" w:cs="Times New Roman"/>
          <w:sz w:val="24"/>
          <w:szCs w:val="24"/>
        </w:rPr>
        <w:t xml:space="preserve"> saskaņā ar notāra taisīto notariālo aktu par aizgādnības nodibināšanu mantojumam.</w:t>
      </w:r>
    </w:p>
    <w:p w14:paraId="3BD51C0A" w14:textId="77777777" w:rsidR="00CD711C" w:rsidRDefault="00CD711C" w:rsidP="00492B55">
      <w:pPr>
        <w:spacing w:after="0"/>
        <w:ind w:firstLine="709"/>
        <w:jc w:val="both"/>
        <w:rPr>
          <w:rFonts w:ascii="Times New Roman" w:eastAsia="Calibri" w:hAnsi="Times New Roman" w:cs="Times New Roman"/>
          <w:sz w:val="24"/>
          <w:szCs w:val="24"/>
        </w:rPr>
      </w:pPr>
    </w:p>
    <w:p w14:paraId="79A18193" w14:textId="77777777" w:rsidR="00557AF0" w:rsidRDefault="005B6396" w:rsidP="005B6396">
      <w:pPr>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lv-LV"/>
        </w:rPr>
        <w:lastRenderedPageBreak/>
        <w:drawing>
          <wp:inline distT="0" distB="0" distL="0" distR="0" wp14:anchorId="5C982323" wp14:editId="5388E176">
            <wp:extent cx="5274310" cy="3076575"/>
            <wp:effectExtent l="0" t="0" r="2540" b="9525"/>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F4CB5B" w14:textId="77777777" w:rsidR="000B6105" w:rsidRDefault="000B6105" w:rsidP="00492B55">
      <w:pPr>
        <w:spacing w:after="0"/>
        <w:ind w:firstLine="709"/>
        <w:jc w:val="both"/>
        <w:rPr>
          <w:rFonts w:ascii="Times New Roman" w:eastAsia="Calibri" w:hAnsi="Times New Roman" w:cs="Times New Roman"/>
          <w:sz w:val="24"/>
          <w:szCs w:val="24"/>
        </w:rPr>
      </w:pPr>
    </w:p>
    <w:p w14:paraId="212A2BB7" w14:textId="30247A64" w:rsidR="00492B55" w:rsidRPr="00705309" w:rsidRDefault="000B6105" w:rsidP="00492B5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Augšdaugavas novadā  uz 31.12.2024</w:t>
      </w:r>
      <w:r w:rsidR="00492B55" w:rsidRPr="00A07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bija 255 </w:t>
      </w:r>
      <w:r w:rsidR="00492B55" w:rsidRPr="00A07502">
        <w:rPr>
          <w:rFonts w:ascii="Times New Roman" w:eastAsia="Calibri" w:hAnsi="Times New Roman" w:cs="Times New Roman"/>
          <w:sz w:val="24"/>
          <w:szCs w:val="24"/>
        </w:rPr>
        <w:t xml:space="preserve"> aizgādnībā esošas personas</w:t>
      </w:r>
      <w:r>
        <w:rPr>
          <w:rFonts w:ascii="Times New Roman" w:eastAsia="Calibri" w:hAnsi="Times New Roman" w:cs="Times New Roman"/>
          <w:sz w:val="24"/>
          <w:szCs w:val="24"/>
        </w:rPr>
        <w:t xml:space="preserve"> un 203 aizgādņi.</w:t>
      </w:r>
      <w:r w:rsidR="00492B55" w:rsidRPr="00A07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Pārskata periodā ar bāriņtiesas lēmumu  personām ar ierobežotu rīcībspēju un mantojumam par aizgādņiem  tika ieceltas 15 personas, savukārt, no aizgādņa pienākumu pildīšanas atlaistas vai atbrīvotas 22 personas</w:t>
      </w:r>
      <w:r w:rsidR="00D61335">
        <w:rPr>
          <w:rFonts w:ascii="Times New Roman" w:eastAsia="Calibri" w:hAnsi="Times New Roman" w:cs="Times New Roman"/>
          <w:sz w:val="24"/>
          <w:szCs w:val="24"/>
        </w:rPr>
        <w:t>. Bāriņtiesas darbinieki, kā institūcijas pārstāvji piedalījās, pirmās instances tiesas sēdēs, pārskatot 56 personu rīcībspējas ierobežojuma apjomu.</w:t>
      </w:r>
    </w:p>
    <w:p w14:paraId="69DBD429" w14:textId="640991B0" w:rsidR="004D3C8A" w:rsidRPr="004D3C8A"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Pildot bāriņtiesas funkcijas, lietu sagatavošanai objektīvu lēmumu pieņemšanai, bāriņtiesa iegūst dažādu informāciju un pierādījumus: informācija no trešajām personām, psihologa, ģimenes ārsta, narkologa, psihiatra u.c. Pārskata gadā Bāriņtiesa gan pieprasīja nepieciešamo informāciju</w:t>
      </w:r>
      <w:r w:rsidRPr="00A54858">
        <w:rPr>
          <w:rFonts w:ascii="Times New Roman" w:hAnsi="Times New Roman" w:cs="Times New Roman"/>
          <w:b/>
          <w:sz w:val="24"/>
          <w:szCs w:val="24"/>
        </w:rPr>
        <w:t xml:space="preserve">, </w:t>
      </w:r>
      <w:r w:rsidRPr="004D3C8A">
        <w:rPr>
          <w:rFonts w:ascii="Times New Roman" w:hAnsi="Times New Roman" w:cs="Times New Roman"/>
          <w:sz w:val="24"/>
          <w:szCs w:val="24"/>
        </w:rPr>
        <w:t xml:space="preserve">gan sniedza </w:t>
      </w:r>
      <w:r w:rsidR="0047013D">
        <w:rPr>
          <w:rFonts w:ascii="Times New Roman" w:hAnsi="Times New Roman" w:cs="Times New Roman"/>
          <w:sz w:val="24"/>
          <w:szCs w:val="24"/>
        </w:rPr>
        <w:t>B</w:t>
      </w:r>
      <w:r w:rsidRPr="004D3C8A">
        <w:rPr>
          <w:rFonts w:ascii="Times New Roman" w:hAnsi="Times New Roman" w:cs="Times New Roman"/>
          <w:sz w:val="24"/>
          <w:szCs w:val="24"/>
        </w:rPr>
        <w:t>āriņtiesas kompetencē esošo informāciju citām iestādēm, institūcijām.</w:t>
      </w:r>
      <w:r w:rsidR="004320F9" w:rsidRPr="004D3C8A">
        <w:rPr>
          <w:rFonts w:ascii="Times New Roman" w:hAnsi="Times New Roman" w:cs="Times New Roman"/>
          <w:sz w:val="24"/>
          <w:szCs w:val="24"/>
        </w:rPr>
        <w:t xml:space="preserve"> </w:t>
      </w:r>
      <w:r w:rsidRPr="004D3C8A">
        <w:rPr>
          <w:rFonts w:ascii="Times New Roman" w:hAnsi="Times New Roman" w:cs="Times New Roman"/>
          <w:sz w:val="24"/>
          <w:szCs w:val="24"/>
        </w:rPr>
        <w:t xml:space="preserve"> </w:t>
      </w:r>
    </w:p>
    <w:p w14:paraId="31670A14" w14:textId="77777777" w:rsidR="006933CA" w:rsidRPr="004D3C8A" w:rsidRDefault="004D3C8A" w:rsidP="006933CA">
      <w:pPr>
        <w:spacing w:after="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453E4D59" wp14:editId="022A353D">
            <wp:extent cx="5274310" cy="3076575"/>
            <wp:effectExtent l="0" t="0" r="2540" b="9525"/>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F307C5" w14:textId="7FCF2539" w:rsidR="004D3C8A" w:rsidRPr="005E0802" w:rsidRDefault="006933CA" w:rsidP="004D3C8A">
      <w:pPr>
        <w:spacing w:after="0"/>
        <w:jc w:val="both"/>
        <w:rPr>
          <w:rFonts w:ascii="Times New Roman" w:hAnsi="Times New Roman" w:cs="Times New Roman"/>
          <w:sz w:val="24"/>
          <w:szCs w:val="24"/>
        </w:rPr>
      </w:pPr>
      <w:r w:rsidRPr="005E0802">
        <w:rPr>
          <w:rFonts w:ascii="Times New Roman" w:hAnsi="Times New Roman" w:cs="Times New Roman"/>
          <w:sz w:val="24"/>
          <w:szCs w:val="24"/>
        </w:rPr>
        <w:t xml:space="preserve">   </w:t>
      </w:r>
      <w:r w:rsidR="005E0802" w:rsidRPr="005E0802">
        <w:rPr>
          <w:rFonts w:ascii="Times New Roman" w:hAnsi="Times New Roman" w:cs="Times New Roman"/>
          <w:sz w:val="24"/>
          <w:szCs w:val="24"/>
        </w:rPr>
        <w:t xml:space="preserve">       </w:t>
      </w:r>
      <w:r w:rsidR="004D3C8A" w:rsidRPr="005E0802">
        <w:rPr>
          <w:rFonts w:ascii="Times New Roman" w:hAnsi="Times New Roman" w:cs="Times New Roman"/>
          <w:sz w:val="24"/>
          <w:szCs w:val="24"/>
        </w:rPr>
        <w:t>202</w:t>
      </w:r>
      <w:r w:rsidR="005E0802" w:rsidRPr="005E0802">
        <w:rPr>
          <w:rFonts w:ascii="Times New Roman" w:hAnsi="Times New Roman" w:cs="Times New Roman"/>
          <w:sz w:val="24"/>
          <w:szCs w:val="24"/>
        </w:rPr>
        <w:t>4</w:t>
      </w:r>
      <w:r w:rsidR="00E66E12">
        <w:rPr>
          <w:rFonts w:ascii="Times New Roman" w:hAnsi="Times New Roman" w:cs="Times New Roman"/>
          <w:sz w:val="24"/>
          <w:szCs w:val="24"/>
        </w:rPr>
        <w:t>.gadā B</w:t>
      </w:r>
      <w:r w:rsidR="004D3C8A" w:rsidRPr="005E0802">
        <w:rPr>
          <w:rFonts w:ascii="Times New Roman" w:hAnsi="Times New Roman" w:cs="Times New Roman"/>
          <w:sz w:val="24"/>
          <w:szCs w:val="24"/>
        </w:rPr>
        <w:t>āriņtiesā saņemti 3</w:t>
      </w:r>
      <w:r w:rsidR="005E0802" w:rsidRPr="005E0802">
        <w:rPr>
          <w:rFonts w:ascii="Times New Roman" w:hAnsi="Times New Roman" w:cs="Times New Roman"/>
          <w:sz w:val="24"/>
          <w:szCs w:val="24"/>
        </w:rPr>
        <w:t>062</w:t>
      </w:r>
      <w:r w:rsidR="004D3C8A" w:rsidRPr="005E0802">
        <w:rPr>
          <w:rFonts w:ascii="Times New Roman" w:hAnsi="Times New Roman" w:cs="Times New Roman"/>
          <w:sz w:val="24"/>
          <w:szCs w:val="24"/>
        </w:rPr>
        <w:t xml:space="preserve"> dokumenti, t.sk. no juridiskām personām -2</w:t>
      </w:r>
      <w:r w:rsidR="005E0802" w:rsidRPr="005E0802">
        <w:rPr>
          <w:rFonts w:ascii="Times New Roman" w:hAnsi="Times New Roman" w:cs="Times New Roman"/>
          <w:sz w:val="24"/>
          <w:szCs w:val="24"/>
        </w:rPr>
        <w:t>728</w:t>
      </w:r>
      <w:r w:rsidR="004D3C8A" w:rsidRPr="005E0802">
        <w:rPr>
          <w:rFonts w:ascii="Times New Roman" w:hAnsi="Times New Roman" w:cs="Times New Roman"/>
          <w:sz w:val="24"/>
          <w:szCs w:val="24"/>
        </w:rPr>
        <w:t xml:space="preserve"> dokumenti, fiziskām personām -30</w:t>
      </w:r>
      <w:r w:rsidR="005E0802" w:rsidRPr="005E0802">
        <w:rPr>
          <w:rFonts w:ascii="Times New Roman" w:hAnsi="Times New Roman" w:cs="Times New Roman"/>
          <w:sz w:val="24"/>
          <w:szCs w:val="24"/>
        </w:rPr>
        <w:t xml:space="preserve">8, </w:t>
      </w:r>
      <w:r w:rsidR="00103E47">
        <w:rPr>
          <w:rFonts w:ascii="Times New Roman" w:hAnsi="Times New Roman" w:cs="Times New Roman"/>
          <w:sz w:val="24"/>
          <w:szCs w:val="24"/>
        </w:rPr>
        <w:t>valsts iestādēm (ministrijām)</w:t>
      </w:r>
      <w:r w:rsidR="004D3C8A" w:rsidRPr="005E0802">
        <w:rPr>
          <w:rFonts w:ascii="Times New Roman" w:hAnsi="Times New Roman" w:cs="Times New Roman"/>
          <w:sz w:val="24"/>
          <w:szCs w:val="24"/>
        </w:rPr>
        <w:t xml:space="preserve"> -26 dokumenti. Nosūtīti 40</w:t>
      </w:r>
      <w:r w:rsidR="005E0802" w:rsidRPr="005E0802">
        <w:rPr>
          <w:rFonts w:ascii="Times New Roman" w:hAnsi="Times New Roman" w:cs="Times New Roman"/>
          <w:sz w:val="24"/>
          <w:szCs w:val="24"/>
        </w:rPr>
        <w:t>90</w:t>
      </w:r>
      <w:r w:rsidR="004D3C8A" w:rsidRPr="005E0802">
        <w:rPr>
          <w:rFonts w:ascii="Times New Roman" w:hAnsi="Times New Roman" w:cs="Times New Roman"/>
          <w:sz w:val="24"/>
          <w:szCs w:val="24"/>
        </w:rPr>
        <w:t xml:space="preserve"> dokumenti, t.sk. juridiskām personām -28</w:t>
      </w:r>
      <w:r w:rsidR="005E0802" w:rsidRPr="005E0802">
        <w:rPr>
          <w:rFonts w:ascii="Times New Roman" w:hAnsi="Times New Roman" w:cs="Times New Roman"/>
          <w:sz w:val="24"/>
          <w:szCs w:val="24"/>
        </w:rPr>
        <w:t>16</w:t>
      </w:r>
      <w:r w:rsidR="004D3C8A" w:rsidRPr="005E0802">
        <w:rPr>
          <w:rFonts w:ascii="Times New Roman" w:hAnsi="Times New Roman" w:cs="Times New Roman"/>
          <w:sz w:val="24"/>
          <w:szCs w:val="24"/>
        </w:rPr>
        <w:t xml:space="preserve"> dokumenti, fiziskām personām – 12</w:t>
      </w:r>
      <w:r w:rsidR="005E0802" w:rsidRPr="005E0802">
        <w:rPr>
          <w:rFonts w:ascii="Times New Roman" w:hAnsi="Times New Roman" w:cs="Times New Roman"/>
          <w:sz w:val="24"/>
          <w:szCs w:val="24"/>
        </w:rPr>
        <w:t>44</w:t>
      </w:r>
      <w:r w:rsidR="004D3C8A" w:rsidRPr="005E0802">
        <w:rPr>
          <w:rFonts w:ascii="Times New Roman" w:hAnsi="Times New Roman" w:cs="Times New Roman"/>
          <w:sz w:val="24"/>
          <w:szCs w:val="24"/>
        </w:rPr>
        <w:t xml:space="preserve">, </w:t>
      </w:r>
      <w:r w:rsidR="005E0802" w:rsidRPr="005E0802">
        <w:rPr>
          <w:rFonts w:ascii="Times New Roman" w:hAnsi="Times New Roman" w:cs="Times New Roman"/>
          <w:sz w:val="24"/>
          <w:szCs w:val="24"/>
        </w:rPr>
        <w:t>valsts iestādēm -30</w:t>
      </w:r>
      <w:r w:rsidR="004D3C8A" w:rsidRPr="005E0802">
        <w:rPr>
          <w:rFonts w:ascii="Times New Roman" w:hAnsi="Times New Roman" w:cs="Times New Roman"/>
          <w:sz w:val="24"/>
          <w:szCs w:val="24"/>
        </w:rPr>
        <w:t xml:space="preserve"> dokumenti. V</w:t>
      </w:r>
      <w:r w:rsidR="00E66E12">
        <w:rPr>
          <w:rFonts w:ascii="Times New Roman" w:hAnsi="Times New Roman" w:cs="Times New Roman"/>
          <w:sz w:val="24"/>
          <w:szCs w:val="24"/>
        </w:rPr>
        <w:t>isiem dokumentiem, kas atrodas B</w:t>
      </w:r>
      <w:r w:rsidR="004D3C8A" w:rsidRPr="005E0802">
        <w:rPr>
          <w:rFonts w:ascii="Times New Roman" w:hAnsi="Times New Roman" w:cs="Times New Roman"/>
          <w:sz w:val="24"/>
          <w:szCs w:val="24"/>
        </w:rPr>
        <w:t>āriņtiesas lietvedībā, ir ierobežota pieejamība, ar likumu noteikts personu loks, kuras drīkst iepazīties ar dokumentiem.</w:t>
      </w:r>
    </w:p>
    <w:p w14:paraId="1B7DDD25" w14:textId="60C260C1" w:rsidR="002C34D5" w:rsidRPr="00DB40C0"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86765">
        <w:rPr>
          <w:rFonts w:ascii="Times New Roman" w:hAnsi="Times New Roman" w:cs="Times New Roman"/>
          <w:sz w:val="24"/>
          <w:szCs w:val="24"/>
        </w:rPr>
        <w:t xml:space="preserve"> Pārskata periodā</w:t>
      </w:r>
      <w:r>
        <w:rPr>
          <w:rFonts w:ascii="Times New Roman" w:hAnsi="Times New Roman" w:cs="Times New Roman"/>
          <w:sz w:val="24"/>
          <w:szCs w:val="24"/>
        </w:rPr>
        <w:t xml:space="preserve"> </w:t>
      </w:r>
      <w:r w:rsidR="00A86765" w:rsidRPr="00DB40C0">
        <w:rPr>
          <w:rFonts w:ascii="Times New Roman" w:hAnsi="Times New Roman" w:cs="Times New Roman"/>
          <w:sz w:val="24"/>
          <w:szCs w:val="24"/>
        </w:rPr>
        <w:t>joprojām turpinājās</w:t>
      </w:r>
      <w:r w:rsidR="00E66E12">
        <w:rPr>
          <w:rFonts w:ascii="Times New Roman" w:hAnsi="Times New Roman" w:cs="Times New Roman"/>
          <w:sz w:val="24"/>
          <w:szCs w:val="24"/>
        </w:rPr>
        <w:t xml:space="preserve"> B</w:t>
      </w:r>
      <w:r w:rsidRPr="00DB40C0">
        <w:rPr>
          <w:rFonts w:ascii="Times New Roman" w:hAnsi="Times New Roman" w:cs="Times New Roman"/>
          <w:sz w:val="24"/>
          <w:szCs w:val="24"/>
        </w:rPr>
        <w:t xml:space="preserve">āriņtiesas sadarbība ar tiesām. </w:t>
      </w:r>
      <w:r w:rsidR="00E66E12">
        <w:rPr>
          <w:rFonts w:ascii="Times New Roman" w:hAnsi="Times New Roman" w:cs="Times New Roman"/>
          <w:sz w:val="24"/>
          <w:szCs w:val="24"/>
        </w:rPr>
        <w:t>Darbietilpīga un komplicēta ir B</w:t>
      </w:r>
      <w:r w:rsidRPr="00DB40C0">
        <w:rPr>
          <w:rFonts w:ascii="Times New Roman" w:hAnsi="Times New Roman" w:cs="Times New Roman"/>
          <w:sz w:val="24"/>
          <w:szCs w:val="24"/>
        </w:rPr>
        <w:t xml:space="preserve">āriņtiesas darbības sfēra  - atzinumu sniegšana  pēc tiesas pieprasījuma lietās par </w:t>
      </w:r>
      <w:r w:rsidRPr="00DB40C0">
        <w:rPr>
          <w:rFonts w:ascii="Times New Roman" w:hAnsi="Times New Roman" w:cs="Times New Roman"/>
          <w:sz w:val="24"/>
          <w:szCs w:val="24"/>
        </w:rPr>
        <w:lastRenderedPageBreak/>
        <w:t>bērna dzīvesvietas un saskarsmes tiesību izmantošanas kārtības noteikšanu, par atsevi</w:t>
      </w:r>
      <w:r w:rsidR="00F17046" w:rsidRPr="00DB40C0">
        <w:rPr>
          <w:rFonts w:ascii="Times New Roman" w:hAnsi="Times New Roman" w:cs="Times New Roman"/>
          <w:sz w:val="24"/>
          <w:szCs w:val="24"/>
        </w:rPr>
        <w:t>šķas aizgādības noteikšanu viena</w:t>
      </w:r>
      <w:r w:rsidR="00A86765" w:rsidRPr="00DB40C0">
        <w:rPr>
          <w:rFonts w:ascii="Times New Roman" w:hAnsi="Times New Roman" w:cs="Times New Roman"/>
          <w:sz w:val="24"/>
          <w:szCs w:val="24"/>
        </w:rPr>
        <w:t xml:space="preserve">m no vecākiem. 2024.gadā </w:t>
      </w:r>
      <w:r w:rsidRPr="00DB40C0">
        <w:rPr>
          <w:rFonts w:ascii="Times New Roman" w:hAnsi="Times New Roman" w:cs="Times New Roman"/>
          <w:sz w:val="24"/>
          <w:szCs w:val="24"/>
        </w:rPr>
        <w:t xml:space="preserve"> Bāriņtiesas darb</w:t>
      </w:r>
      <w:r w:rsidR="008E7C50">
        <w:rPr>
          <w:rFonts w:ascii="Times New Roman" w:hAnsi="Times New Roman" w:cs="Times New Roman"/>
          <w:sz w:val="24"/>
          <w:szCs w:val="24"/>
        </w:rPr>
        <w:t>inieki  piedalījā</w:t>
      </w:r>
      <w:r w:rsidR="002C34D5" w:rsidRPr="00DB40C0">
        <w:rPr>
          <w:rFonts w:ascii="Times New Roman" w:hAnsi="Times New Roman" w:cs="Times New Roman"/>
          <w:sz w:val="24"/>
          <w:szCs w:val="24"/>
        </w:rPr>
        <w:t>s:</w:t>
      </w:r>
    </w:p>
    <w:p w14:paraId="4699A058" w14:textId="77777777" w:rsidR="002C34D5" w:rsidRPr="00DB40C0" w:rsidRDefault="006933CA" w:rsidP="002B4A3A">
      <w:pPr>
        <w:pStyle w:val="Sarakstarindkopa"/>
        <w:numPr>
          <w:ilvl w:val="0"/>
          <w:numId w:val="1"/>
        </w:numPr>
        <w:spacing w:after="0"/>
        <w:ind w:hanging="27"/>
        <w:jc w:val="both"/>
        <w:rPr>
          <w:rFonts w:ascii="Times New Roman" w:hAnsi="Times New Roman" w:cs="Times New Roman"/>
          <w:sz w:val="24"/>
          <w:szCs w:val="24"/>
        </w:rPr>
      </w:pPr>
      <w:r w:rsidRPr="00DB40C0">
        <w:rPr>
          <w:rFonts w:ascii="Times New Roman" w:hAnsi="Times New Roman" w:cs="Times New Roman"/>
          <w:sz w:val="24"/>
          <w:szCs w:val="24"/>
        </w:rPr>
        <w:t xml:space="preserve"> 1</w:t>
      </w:r>
      <w:r w:rsidR="002C34D5" w:rsidRPr="00DB40C0">
        <w:rPr>
          <w:rFonts w:ascii="Times New Roman" w:hAnsi="Times New Roman" w:cs="Times New Roman"/>
          <w:sz w:val="24"/>
          <w:szCs w:val="24"/>
        </w:rPr>
        <w:t>05 Latgales rajona</w:t>
      </w:r>
      <w:r w:rsidRPr="00DB40C0">
        <w:rPr>
          <w:rFonts w:ascii="Times New Roman" w:hAnsi="Times New Roman" w:cs="Times New Roman"/>
          <w:sz w:val="24"/>
          <w:szCs w:val="24"/>
        </w:rPr>
        <w:t xml:space="preserve"> tiesas sēdēs</w:t>
      </w:r>
      <w:r w:rsidR="002C34D5" w:rsidRPr="00DB40C0">
        <w:rPr>
          <w:rFonts w:ascii="Times New Roman" w:hAnsi="Times New Roman" w:cs="Times New Roman"/>
          <w:sz w:val="24"/>
          <w:szCs w:val="24"/>
        </w:rPr>
        <w:t>,</w:t>
      </w:r>
    </w:p>
    <w:p w14:paraId="0EA929E3" w14:textId="39C38806" w:rsidR="002C34D5" w:rsidRPr="00DB40C0" w:rsidRDefault="002C34D5" w:rsidP="002B4A3A">
      <w:pPr>
        <w:pStyle w:val="Sarakstarindkopa"/>
        <w:numPr>
          <w:ilvl w:val="0"/>
          <w:numId w:val="1"/>
        </w:numPr>
        <w:spacing w:after="0"/>
        <w:ind w:hanging="27"/>
        <w:jc w:val="both"/>
        <w:rPr>
          <w:rFonts w:ascii="Times New Roman" w:hAnsi="Times New Roman" w:cs="Times New Roman"/>
          <w:sz w:val="24"/>
          <w:szCs w:val="24"/>
        </w:rPr>
      </w:pPr>
      <w:r w:rsidRPr="00DB40C0">
        <w:rPr>
          <w:rFonts w:ascii="Times New Roman" w:hAnsi="Times New Roman" w:cs="Times New Roman"/>
          <w:sz w:val="24"/>
          <w:szCs w:val="24"/>
        </w:rPr>
        <w:t xml:space="preserve"> </w:t>
      </w:r>
      <w:r w:rsidR="00D63794">
        <w:rPr>
          <w:rFonts w:ascii="Times New Roman" w:hAnsi="Times New Roman" w:cs="Times New Roman"/>
          <w:sz w:val="24"/>
          <w:szCs w:val="24"/>
        </w:rPr>
        <w:t xml:space="preserve">  </w:t>
      </w:r>
      <w:r w:rsidRPr="00DB40C0">
        <w:rPr>
          <w:rFonts w:ascii="Times New Roman" w:hAnsi="Times New Roman" w:cs="Times New Roman"/>
          <w:sz w:val="24"/>
          <w:szCs w:val="24"/>
        </w:rPr>
        <w:t xml:space="preserve"> 4 Zemgales rajona tiesas sēdēs,</w:t>
      </w:r>
    </w:p>
    <w:p w14:paraId="0AB89BBF" w14:textId="1D462ADE" w:rsidR="002C34D5" w:rsidRPr="00DB40C0" w:rsidRDefault="00D63794" w:rsidP="002B4A3A">
      <w:pPr>
        <w:pStyle w:val="Sarakstarindkopa"/>
        <w:numPr>
          <w:ilvl w:val="0"/>
          <w:numId w:val="1"/>
        </w:numPr>
        <w:spacing w:after="0"/>
        <w:ind w:hanging="27"/>
        <w:jc w:val="both"/>
        <w:rPr>
          <w:rFonts w:ascii="Times New Roman" w:hAnsi="Times New Roman" w:cs="Times New Roman"/>
          <w:sz w:val="24"/>
          <w:szCs w:val="24"/>
        </w:rPr>
      </w:pPr>
      <w:r>
        <w:rPr>
          <w:rFonts w:ascii="Times New Roman" w:hAnsi="Times New Roman" w:cs="Times New Roman"/>
          <w:sz w:val="24"/>
          <w:szCs w:val="24"/>
        </w:rPr>
        <w:t xml:space="preserve">  </w:t>
      </w:r>
      <w:r w:rsidR="002C34D5" w:rsidRPr="00DB40C0">
        <w:rPr>
          <w:rFonts w:ascii="Times New Roman" w:hAnsi="Times New Roman" w:cs="Times New Roman"/>
          <w:sz w:val="24"/>
          <w:szCs w:val="24"/>
        </w:rPr>
        <w:t xml:space="preserve">  3 </w:t>
      </w:r>
      <w:r w:rsidR="00DB40C0" w:rsidRPr="00DB40C0">
        <w:rPr>
          <w:rFonts w:ascii="Times New Roman" w:hAnsi="Times New Roman" w:cs="Times New Roman"/>
          <w:sz w:val="24"/>
          <w:szCs w:val="24"/>
        </w:rPr>
        <w:t xml:space="preserve"> A</w:t>
      </w:r>
      <w:r w:rsidR="002C34D5" w:rsidRPr="00DB40C0">
        <w:rPr>
          <w:rFonts w:ascii="Times New Roman" w:hAnsi="Times New Roman" w:cs="Times New Roman"/>
          <w:sz w:val="24"/>
          <w:szCs w:val="24"/>
        </w:rPr>
        <w:t>dministratīvās</w:t>
      </w:r>
      <w:r w:rsidR="00DB40C0" w:rsidRPr="00DB40C0">
        <w:rPr>
          <w:rFonts w:ascii="Times New Roman" w:hAnsi="Times New Roman" w:cs="Times New Roman"/>
          <w:sz w:val="24"/>
          <w:szCs w:val="24"/>
        </w:rPr>
        <w:t xml:space="preserve">  rajona</w:t>
      </w:r>
      <w:r w:rsidR="002C34D5" w:rsidRPr="00DB40C0">
        <w:rPr>
          <w:rFonts w:ascii="Times New Roman" w:hAnsi="Times New Roman" w:cs="Times New Roman"/>
          <w:sz w:val="24"/>
          <w:szCs w:val="24"/>
        </w:rPr>
        <w:t xml:space="preserve"> tiesas sēdēs,</w:t>
      </w:r>
    </w:p>
    <w:p w14:paraId="673B9D4A" w14:textId="70A461A4" w:rsidR="004C72F1" w:rsidRDefault="002B4A3A" w:rsidP="002B4A3A">
      <w:pPr>
        <w:pStyle w:val="Sarakstarindkopa"/>
        <w:spacing w:after="0"/>
        <w:ind w:left="10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4C72F1" w:rsidRPr="00DB40C0">
        <w:rPr>
          <w:rFonts w:ascii="Times New Roman" w:hAnsi="Times New Roman" w:cs="Times New Roman"/>
          <w:sz w:val="24"/>
          <w:szCs w:val="24"/>
        </w:rPr>
        <w:t xml:space="preserve">  </w:t>
      </w:r>
      <w:r w:rsidR="00D63794">
        <w:rPr>
          <w:rFonts w:ascii="Times New Roman" w:hAnsi="Times New Roman" w:cs="Times New Roman"/>
          <w:sz w:val="24"/>
          <w:szCs w:val="24"/>
        </w:rPr>
        <w:t xml:space="preserve">  </w:t>
      </w:r>
      <w:r w:rsidR="004C72F1" w:rsidRPr="00DB40C0">
        <w:rPr>
          <w:rFonts w:ascii="Times New Roman" w:hAnsi="Times New Roman" w:cs="Times New Roman"/>
          <w:sz w:val="24"/>
          <w:szCs w:val="24"/>
        </w:rPr>
        <w:t xml:space="preserve">  </w:t>
      </w:r>
      <w:r w:rsidR="00D63794">
        <w:rPr>
          <w:rFonts w:ascii="Times New Roman" w:hAnsi="Times New Roman" w:cs="Times New Roman"/>
          <w:sz w:val="24"/>
          <w:szCs w:val="24"/>
        </w:rPr>
        <w:t xml:space="preserve">  </w:t>
      </w:r>
      <w:r w:rsidR="004C72F1" w:rsidRPr="00DB40C0">
        <w:rPr>
          <w:rFonts w:ascii="Times New Roman" w:hAnsi="Times New Roman" w:cs="Times New Roman"/>
          <w:sz w:val="24"/>
          <w:szCs w:val="24"/>
        </w:rPr>
        <w:t xml:space="preserve"> 2 </w:t>
      </w:r>
      <w:r w:rsidR="004C72F1">
        <w:rPr>
          <w:rFonts w:ascii="Times New Roman" w:hAnsi="Times New Roman" w:cs="Times New Roman"/>
          <w:sz w:val="24"/>
          <w:szCs w:val="24"/>
        </w:rPr>
        <w:t>Latgales apgabaltiesas sēdēs</w:t>
      </w:r>
      <w:r w:rsidR="00D63794">
        <w:rPr>
          <w:rFonts w:ascii="Times New Roman" w:hAnsi="Times New Roman" w:cs="Times New Roman"/>
          <w:sz w:val="24"/>
          <w:szCs w:val="24"/>
        </w:rPr>
        <w:t>.</w:t>
      </w:r>
    </w:p>
    <w:p w14:paraId="750E14D8" w14:textId="0BC863D0" w:rsidR="006933CA" w:rsidRDefault="008E7C50"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Bāriņtiesa tiesas procesos </w:t>
      </w:r>
      <w:r w:rsidR="006933CA">
        <w:rPr>
          <w:rFonts w:ascii="Times New Roman" w:hAnsi="Times New Roman" w:cs="Times New Roman"/>
          <w:sz w:val="24"/>
          <w:szCs w:val="24"/>
        </w:rPr>
        <w:t xml:space="preserve"> bij</w:t>
      </w:r>
      <w:r>
        <w:rPr>
          <w:rFonts w:ascii="Times New Roman" w:hAnsi="Times New Roman" w:cs="Times New Roman"/>
          <w:sz w:val="24"/>
          <w:szCs w:val="24"/>
        </w:rPr>
        <w:t>a</w:t>
      </w:r>
      <w:r w:rsidR="006933CA">
        <w:rPr>
          <w:rFonts w:ascii="Times New Roman" w:hAnsi="Times New Roman" w:cs="Times New Roman"/>
          <w:sz w:val="24"/>
          <w:szCs w:val="24"/>
        </w:rPr>
        <w:t xml:space="preserve"> gan </w:t>
      </w:r>
      <w:r w:rsidR="00B34BB0" w:rsidRPr="003F2E34">
        <w:rPr>
          <w:rFonts w:ascii="Times New Roman" w:hAnsi="Times New Roman" w:cs="Times New Roman"/>
          <w:sz w:val="24"/>
          <w:szCs w:val="24"/>
        </w:rPr>
        <w:t>prasītāja, gan atbildētāja</w:t>
      </w:r>
      <w:r w:rsidR="006933CA">
        <w:rPr>
          <w:rFonts w:ascii="Times New Roman" w:hAnsi="Times New Roman" w:cs="Times New Roman"/>
          <w:sz w:val="24"/>
          <w:szCs w:val="24"/>
        </w:rPr>
        <w:t>, gan tiesas pieaicināta institūcija viedokļa un atzinuma sniegšanai.   Bāriņtiesa pārstāvēta lietās par saskarsmes tiesību noteikšanu, aizgādības tiesību atņemšanu, nepilngadīgo un aizgādnībā esošo personu mantas pārvaldīšanas lietās, adopcijas un aizgādnības lietās.</w:t>
      </w:r>
    </w:p>
    <w:p w14:paraId="38429110" w14:textId="77777777" w:rsidR="006933CA"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Pārskata gadā Bāriņtiesa pārstāvēja bērnu intereses kriminālprocesos, </w:t>
      </w:r>
      <w:proofErr w:type="spellStart"/>
      <w:r>
        <w:rPr>
          <w:rFonts w:ascii="Times New Roman" w:hAnsi="Times New Roman" w:cs="Times New Roman"/>
          <w:sz w:val="24"/>
          <w:szCs w:val="24"/>
        </w:rPr>
        <w:t>pirmstiesas</w:t>
      </w:r>
      <w:proofErr w:type="spellEnd"/>
      <w:r>
        <w:rPr>
          <w:rFonts w:ascii="Times New Roman" w:hAnsi="Times New Roman" w:cs="Times New Roman"/>
          <w:sz w:val="24"/>
          <w:szCs w:val="24"/>
        </w:rPr>
        <w:t xml:space="preserve"> izmeklēšanas laikā policijā, ekspertīzes veikšanas laikā, lietās par pagaidu aizsardzības līdzekļu pret vardarbību atcelšanu vecākiem. Tāpat piedalījās lietās par medicīniska rakstura piespiedu līdzekļu noteikšanu pilngadīgām personām, kuras atrodoties nepieskaitāmības stāvoklī, izdarījušas noziedzīgus nodarījumus.</w:t>
      </w:r>
    </w:p>
    <w:p w14:paraId="70CF2AF5" w14:textId="77777777" w:rsidR="00E66E12"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71EF">
        <w:rPr>
          <w:rFonts w:ascii="Times New Roman" w:hAnsi="Times New Roman" w:cs="Times New Roman"/>
          <w:sz w:val="24"/>
          <w:szCs w:val="24"/>
        </w:rPr>
        <w:t xml:space="preserve"> </w:t>
      </w:r>
      <w:r w:rsidR="00E66E12">
        <w:rPr>
          <w:rFonts w:ascii="Times New Roman" w:hAnsi="Times New Roman" w:cs="Times New Roman"/>
          <w:sz w:val="24"/>
          <w:szCs w:val="24"/>
        </w:rPr>
        <w:t>T</w:t>
      </w:r>
      <w:r w:rsidR="000571EF">
        <w:rPr>
          <w:rFonts w:ascii="Times New Roman" w:hAnsi="Times New Roman" w:cs="Times New Roman"/>
          <w:sz w:val="24"/>
          <w:szCs w:val="24"/>
        </w:rPr>
        <w:t xml:space="preserve">urpinājās iepriekšējo gadu pieredze </w:t>
      </w:r>
      <w:proofErr w:type="spellStart"/>
      <w:r w:rsidR="000571EF">
        <w:rPr>
          <w:rFonts w:ascii="Times New Roman" w:hAnsi="Times New Roman" w:cs="Times New Roman"/>
          <w:sz w:val="24"/>
          <w:szCs w:val="24"/>
        </w:rPr>
        <w:t>starpinstitucionālajā</w:t>
      </w:r>
      <w:proofErr w:type="spellEnd"/>
      <w:r w:rsidR="000571EF">
        <w:rPr>
          <w:rFonts w:ascii="Times New Roman" w:hAnsi="Times New Roman" w:cs="Times New Roman"/>
          <w:sz w:val="24"/>
          <w:szCs w:val="24"/>
        </w:rPr>
        <w:t xml:space="preserve"> sadarbībā -  </w:t>
      </w:r>
      <w:r w:rsidR="00607E26">
        <w:rPr>
          <w:rFonts w:ascii="Times New Roman" w:hAnsi="Times New Roman" w:cs="Times New Roman"/>
          <w:sz w:val="24"/>
          <w:szCs w:val="24"/>
        </w:rPr>
        <w:t xml:space="preserve"> </w:t>
      </w:r>
      <w:r w:rsidR="000571EF">
        <w:rPr>
          <w:rFonts w:ascii="Times New Roman" w:hAnsi="Times New Roman" w:cs="Times New Roman"/>
          <w:sz w:val="24"/>
          <w:szCs w:val="24"/>
        </w:rPr>
        <w:t>b</w:t>
      </w:r>
      <w:r>
        <w:rPr>
          <w:rFonts w:ascii="Times New Roman" w:hAnsi="Times New Roman" w:cs="Times New Roman"/>
          <w:sz w:val="24"/>
          <w:szCs w:val="24"/>
        </w:rPr>
        <w:t>āriņtiesas darbinieki, sadarbībā ar sociālo dienestu, izglītības iestādēm, valsts policiju</w:t>
      </w:r>
      <w:r w:rsidR="000571EF">
        <w:rPr>
          <w:rFonts w:ascii="Times New Roman" w:hAnsi="Times New Roman" w:cs="Times New Roman"/>
          <w:sz w:val="24"/>
          <w:szCs w:val="24"/>
        </w:rPr>
        <w:t>, probācijas dienestu</w:t>
      </w:r>
      <w:r>
        <w:rPr>
          <w:rFonts w:ascii="Times New Roman" w:hAnsi="Times New Roman" w:cs="Times New Roman"/>
          <w:sz w:val="24"/>
          <w:szCs w:val="24"/>
        </w:rPr>
        <w:t xml:space="preserve"> un citiem speciālistiem, piedalījās </w:t>
      </w:r>
      <w:r w:rsidR="00607E26">
        <w:rPr>
          <w:rFonts w:ascii="Times New Roman" w:hAnsi="Times New Roman" w:cs="Times New Roman"/>
          <w:sz w:val="24"/>
          <w:szCs w:val="24"/>
        </w:rPr>
        <w:t>13 S</w:t>
      </w:r>
      <w:r>
        <w:rPr>
          <w:rFonts w:ascii="Times New Roman" w:hAnsi="Times New Roman" w:cs="Times New Roman"/>
          <w:sz w:val="24"/>
          <w:szCs w:val="24"/>
        </w:rPr>
        <w:t>tarpinstit</w:t>
      </w:r>
      <w:r w:rsidR="00607E26">
        <w:rPr>
          <w:rFonts w:ascii="Times New Roman" w:hAnsi="Times New Roman" w:cs="Times New Roman"/>
          <w:sz w:val="24"/>
          <w:szCs w:val="24"/>
        </w:rPr>
        <w:t>ū</w:t>
      </w:r>
      <w:r>
        <w:rPr>
          <w:rFonts w:ascii="Times New Roman" w:hAnsi="Times New Roman" w:cs="Times New Roman"/>
          <w:sz w:val="24"/>
          <w:szCs w:val="24"/>
        </w:rPr>
        <w:t>ci</w:t>
      </w:r>
      <w:r w:rsidR="00607E26">
        <w:rPr>
          <w:rFonts w:ascii="Times New Roman" w:hAnsi="Times New Roman" w:cs="Times New Roman"/>
          <w:sz w:val="24"/>
          <w:szCs w:val="24"/>
        </w:rPr>
        <w:t>ju sanāksmēs</w:t>
      </w:r>
      <w:r>
        <w:rPr>
          <w:rFonts w:ascii="Times New Roman" w:hAnsi="Times New Roman" w:cs="Times New Roman"/>
          <w:sz w:val="24"/>
          <w:szCs w:val="24"/>
        </w:rPr>
        <w:t>,  iesaistoties gadījumu risināšanā, kad aizskartas bērnu intereses un tiesības, veica pasākumus, lai novērstu bērnu attīstībai nelabvēlīgus apstākļus un sniegtu  ģimenei nepieciešamo atbalstu.</w:t>
      </w:r>
    </w:p>
    <w:p w14:paraId="388231CB" w14:textId="5EA2D9D7" w:rsidR="00E66E12" w:rsidRDefault="002F3B13" w:rsidP="006933CA">
      <w:pPr>
        <w:spacing w:after="0"/>
        <w:jc w:val="both"/>
        <w:rPr>
          <w:rFonts w:ascii="Times New Roman" w:hAnsi="Times New Roman" w:cs="Times New Roman"/>
          <w:sz w:val="24"/>
          <w:szCs w:val="24"/>
        </w:rPr>
      </w:pPr>
      <w:r w:rsidRPr="003F2E34">
        <w:rPr>
          <w:rFonts w:ascii="Times New Roman" w:hAnsi="Times New Roman" w:cs="Times New Roman"/>
          <w:sz w:val="24"/>
          <w:szCs w:val="24"/>
        </w:rPr>
        <w:t xml:space="preserve">             </w:t>
      </w:r>
      <w:r w:rsidR="008E7C50" w:rsidRPr="003F2E34">
        <w:rPr>
          <w:rFonts w:ascii="Times New Roman" w:hAnsi="Times New Roman" w:cs="Times New Roman"/>
          <w:sz w:val="24"/>
          <w:szCs w:val="24"/>
        </w:rPr>
        <w:t>Lai novad</w:t>
      </w:r>
      <w:r w:rsidR="000D35C0" w:rsidRPr="003F2E34">
        <w:rPr>
          <w:rFonts w:ascii="Times New Roman" w:hAnsi="Times New Roman" w:cs="Times New Roman"/>
          <w:sz w:val="24"/>
          <w:szCs w:val="24"/>
        </w:rPr>
        <w:t>a teritorijā nodrošinātu bērnu tiesību un interešu vislabāko aizsardzību</w:t>
      </w:r>
      <w:r w:rsidRPr="003F2E34">
        <w:rPr>
          <w:rFonts w:ascii="Times New Roman" w:hAnsi="Times New Roman" w:cs="Times New Roman"/>
          <w:sz w:val="24"/>
          <w:szCs w:val="24"/>
        </w:rPr>
        <w:t>,</w:t>
      </w:r>
      <w:r w:rsidR="000D35C0" w:rsidRPr="003F2E34">
        <w:rPr>
          <w:rFonts w:ascii="Times New Roman" w:hAnsi="Times New Roman" w:cs="Times New Roman"/>
          <w:sz w:val="24"/>
          <w:szCs w:val="24"/>
        </w:rPr>
        <w:t xml:space="preserve"> institūciju mērķtiecīgu sadarbību, kā arī </w:t>
      </w:r>
      <w:r w:rsidR="00EA31A1" w:rsidRPr="003F2E34">
        <w:rPr>
          <w:rFonts w:ascii="Times New Roman" w:hAnsi="Times New Roman" w:cs="Times New Roman"/>
          <w:sz w:val="24"/>
          <w:szCs w:val="24"/>
        </w:rPr>
        <w:t xml:space="preserve">lai </w:t>
      </w:r>
      <w:r w:rsidR="000D35C0" w:rsidRPr="003F2E34">
        <w:rPr>
          <w:rFonts w:ascii="Times New Roman" w:hAnsi="Times New Roman" w:cs="Times New Roman"/>
          <w:sz w:val="24"/>
          <w:szCs w:val="24"/>
        </w:rPr>
        <w:t>mazinātu apdraudējumu risku bāriņtiesas darbiniekiem, a</w:t>
      </w:r>
      <w:r w:rsidR="008E7C50" w:rsidRPr="003F2E34">
        <w:rPr>
          <w:rFonts w:ascii="Times New Roman" w:hAnsi="Times New Roman" w:cs="Times New Roman"/>
          <w:sz w:val="24"/>
          <w:szCs w:val="24"/>
        </w:rPr>
        <w:t>r 2024.gada otro pusgadu uzsākta</w:t>
      </w:r>
      <w:r w:rsidR="000D35C0" w:rsidRPr="003F2E34">
        <w:rPr>
          <w:rFonts w:ascii="Times New Roman" w:hAnsi="Times New Roman" w:cs="Times New Roman"/>
          <w:sz w:val="24"/>
          <w:szCs w:val="24"/>
        </w:rPr>
        <w:t xml:space="preserve"> sadarbība ar </w:t>
      </w:r>
      <w:proofErr w:type="spellStart"/>
      <w:r w:rsidR="000D35C0" w:rsidRPr="003F2E34">
        <w:rPr>
          <w:rFonts w:ascii="Times New Roman" w:hAnsi="Times New Roman" w:cs="Times New Roman"/>
          <w:sz w:val="24"/>
          <w:szCs w:val="24"/>
        </w:rPr>
        <w:t>jaunizveidoto</w:t>
      </w:r>
      <w:proofErr w:type="spellEnd"/>
      <w:r w:rsidR="000D35C0" w:rsidRPr="003F2E34">
        <w:rPr>
          <w:rFonts w:ascii="Times New Roman" w:hAnsi="Times New Roman" w:cs="Times New Roman"/>
          <w:sz w:val="24"/>
          <w:szCs w:val="24"/>
        </w:rPr>
        <w:t xml:space="preserve"> </w:t>
      </w:r>
      <w:r w:rsidRPr="003F2E34">
        <w:rPr>
          <w:rFonts w:ascii="Times New Roman" w:hAnsi="Times New Roman" w:cs="Times New Roman"/>
          <w:bCs/>
          <w:iCs/>
          <w:sz w:val="24"/>
          <w:szCs w:val="24"/>
        </w:rPr>
        <w:t>struktūrvienīb</w:t>
      </w:r>
      <w:r w:rsidR="000D35C0" w:rsidRPr="003F2E34">
        <w:rPr>
          <w:rFonts w:ascii="Times New Roman" w:hAnsi="Times New Roman" w:cs="Times New Roman"/>
          <w:bCs/>
          <w:iCs/>
          <w:sz w:val="24"/>
          <w:szCs w:val="24"/>
        </w:rPr>
        <w:t>u-</w:t>
      </w:r>
      <w:r w:rsidR="000D35C0" w:rsidRPr="003F2E34">
        <w:rPr>
          <w:rFonts w:ascii="Times New Roman" w:hAnsi="Times New Roman" w:cs="Times New Roman"/>
          <w:sz w:val="24"/>
          <w:szCs w:val="24"/>
        </w:rPr>
        <w:t xml:space="preserve"> </w:t>
      </w:r>
      <w:r w:rsidR="00E66E12" w:rsidRPr="003F2E34">
        <w:rPr>
          <w:rFonts w:ascii="Times New Roman" w:hAnsi="Times New Roman" w:cs="Times New Roman"/>
          <w:sz w:val="24"/>
          <w:szCs w:val="24"/>
        </w:rPr>
        <w:t xml:space="preserve"> pašvaldības policiju</w:t>
      </w:r>
      <w:r w:rsidR="000D35C0">
        <w:rPr>
          <w:rFonts w:ascii="Times New Roman" w:hAnsi="Times New Roman" w:cs="Times New Roman"/>
          <w:sz w:val="24"/>
          <w:szCs w:val="24"/>
        </w:rPr>
        <w:t xml:space="preserve">. </w:t>
      </w:r>
    </w:p>
    <w:p w14:paraId="6CC3F08C" w14:textId="7D0F2FAF" w:rsidR="006933CA" w:rsidRDefault="000D35C0"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933CA">
        <w:rPr>
          <w:rFonts w:ascii="Times New Roman" w:hAnsi="Times New Roman" w:cs="Times New Roman"/>
          <w:sz w:val="24"/>
          <w:szCs w:val="24"/>
        </w:rPr>
        <w:t>Ārkārtas</w:t>
      </w:r>
      <w:r w:rsidR="006933CA">
        <w:rPr>
          <w:rFonts w:ascii="Times New Roman" w:hAnsi="Times New Roman" w:cs="Times New Roman"/>
          <w:color w:val="FF0000"/>
          <w:sz w:val="24"/>
          <w:szCs w:val="24"/>
        </w:rPr>
        <w:t xml:space="preserve"> </w:t>
      </w:r>
      <w:r w:rsidR="006933CA">
        <w:rPr>
          <w:rFonts w:ascii="Times New Roman" w:hAnsi="Times New Roman" w:cs="Times New Roman"/>
          <w:sz w:val="24"/>
          <w:szCs w:val="24"/>
        </w:rPr>
        <w:t>gadījumos,  arī 202</w:t>
      </w:r>
      <w:r w:rsidR="00607E26">
        <w:rPr>
          <w:rFonts w:ascii="Times New Roman" w:hAnsi="Times New Roman" w:cs="Times New Roman"/>
          <w:sz w:val="24"/>
          <w:szCs w:val="24"/>
        </w:rPr>
        <w:t>4</w:t>
      </w:r>
      <w:r w:rsidR="006933CA">
        <w:rPr>
          <w:rFonts w:ascii="Times New Roman" w:hAnsi="Times New Roman" w:cs="Times New Roman"/>
          <w:sz w:val="24"/>
          <w:szCs w:val="24"/>
        </w:rPr>
        <w:t>.gadā,  prioritāri izvirz</w:t>
      </w:r>
      <w:r w:rsidR="00CC395C">
        <w:rPr>
          <w:rFonts w:ascii="Times New Roman" w:hAnsi="Times New Roman" w:cs="Times New Roman"/>
          <w:sz w:val="24"/>
          <w:szCs w:val="24"/>
        </w:rPr>
        <w:t>ot bērnu vislabākās intereses, B</w:t>
      </w:r>
      <w:r w:rsidR="006933CA">
        <w:rPr>
          <w:rFonts w:ascii="Times New Roman" w:hAnsi="Times New Roman" w:cs="Times New Roman"/>
          <w:sz w:val="24"/>
          <w:szCs w:val="24"/>
        </w:rPr>
        <w:t>āriņtiesas darbinieki strādāja ārpus darba laika - brīvdienās, svētku dienās, vakaros.</w:t>
      </w:r>
    </w:p>
    <w:p w14:paraId="33F00D9E" w14:textId="44CB02CF" w:rsidR="006933CA" w:rsidRPr="00A55D22" w:rsidRDefault="006933CA" w:rsidP="006933CA">
      <w:pPr>
        <w:spacing w:after="0"/>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Pr="00FC328F">
        <w:rPr>
          <w:rFonts w:ascii="Times New Roman" w:hAnsi="Times New Roman" w:cs="Times New Roman"/>
          <w:sz w:val="24"/>
          <w:szCs w:val="24"/>
        </w:rPr>
        <w:t>Bāriņtiesa sadarbojās ar Uzturlīdzekļu garantiju fonda administrāciju,  pēc iestādes pieprasījuma veica klientu dzīves apstākļu pārbaudi un citu nepieciešamās informācijas noskaidrošanu un nosūtīšanu pieprasītājam</w:t>
      </w:r>
      <w:r w:rsidR="002B4A3A">
        <w:rPr>
          <w:rFonts w:ascii="Times New Roman" w:hAnsi="Times New Roman" w:cs="Times New Roman"/>
          <w:color w:val="EE0000"/>
          <w:sz w:val="24"/>
          <w:szCs w:val="24"/>
        </w:rPr>
        <w:t>.</w:t>
      </w:r>
    </w:p>
    <w:p w14:paraId="1B472976" w14:textId="3DADEAE7" w:rsidR="006933CA"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Bāriņtie</w:t>
      </w:r>
      <w:r w:rsidR="00815272">
        <w:rPr>
          <w:rFonts w:ascii="Times New Roman" w:hAnsi="Times New Roman" w:cs="Times New Roman"/>
          <w:sz w:val="24"/>
          <w:szCs w:val="24"/>
        </w:rPr>
        <w:t xml:space="preserve">sa, saskaņā ar Bāriņtiesu likuma 7.nodaļā </w:t>
      </w:r>
      <w:r>
        <w:rPr>
          <w:rFonts w:ascii="Times New Roman" w:hAnsi="Times New Roman" w:cs="Times New Roman"/>
          <w:sz w:val="24"/>
          <w:szCs w:val="24"/>
        </w:rPr>
        <w:t xml:space="preserve"> noteikto, </w:t>
      </w:r>
      <w:r w:rsidRPr="00FC328F">
        <w:rPr>
          <w:rFonts w:ascii="Times New Roman" w:hAnsi="Times New Roman" w:cs="Times New Roman"/>
          <w:i/>
          <w:iCs/>
          <w:sz w:val="24"/>
          <w:szCs w:val="24"/>
        </w:rPr>
        <w:t>sniedz palīdzību mantojuma lietu kārtošanā, gādā par mantojuma apsardzību, kā arī izdara apliecinājumus</w:t>
      </w:r>
      <w:r>
        <w:rPr>
          <w:rFonts w:ascii="Times New Roman" w:hAnsi="Times New Roman" w:cs="Times New Roman"/>
          <w:sz w:val="24"/>
          <w:szCs w:val="24"/>
        </w:rPr>
        <w:t>. Pārskata gadā</w:t>
      </w:r>
      <w:r w:rsidR="00FC328F">
        <w:rPr>
          <w:rFonts w:ascii="Times New Roman" w:hAnsi="Times New Roman" w:cs="Times New Roman"/>
          <w:sz w:val="24"/>
          <w:szCs w:val="24"/>
        </w:rPr>
        <w:t xml:space="preserve"> </w:t>
      </w:r>
      <w:r>
        <w:rPr>
          <w:rFonts w:ascii="Times New Roman" w:hAnsi="Times New Roman" w:cs="Times New Roman"/>
          <w:sz w:val="24"/>
          <w:szCs w:val="24"/>
        </w:rPr>
        <w:t xml:space="preserve">izdarīti </w:t>
      </w:r>
      <w:r w:rsidR="00607E26">
        <w:rPr>
          <w:rFonts w:ascii="Times New Roman" w:hAnsi="Times New Roman" w:cs="Times New Roman"/>
          <w:sz w:val="24"/>
          <w:szCs w:val="24"/>
        </w:rPr>
        <w:t>2828</w:t>
      </w:r>
      <w:r>
        <w:rPr>
          <w:rFonts w:ascii="Times New Roman" w:hAnsi="Times New Roman" w:cs="Times New Roman"/>
          <w:sz w:val="24"/>
          <w:szCs w:val="24"/>
        </w:rPr>
        <w:t xml:space="preserve"> apliecinājumi  (sagatavoti dokumentu projekti, apliecināti darījumu akti, nostiprinājuma lūgumi, sastādītas pilnvaras, sastādīti, apliecināti testamenti, izsniegti to izraksti, sastādīti  mantojuma saraksti, apliecināti fizisku personu parakstu īstumi).  </w:t>
      </w:r>
    </w:p>
    <w:p w14:paraId="140E5D26" w14:textId="77777777" w:rsidR="006933CA" w:rsidRDefault="006933CA" w:rsidP="006933CA">
      <w:pPr>
        <w:spacing w:after="0"/>
        <w:jc w:val="both"/>
        <w:rPr>
          <w:rFonts w:ascii="Times New Roman" w:hAnsi="Times New Roman" w:cs="Times New Roman"/>
          <w:sz w:val="24"/>
          <w:szCs w:val="24"/>
        </w:rPr>
      </w:pPr>
    </w:p>
    <w:p w14:paraId="7A442D47" w14:textId="77777777" w:rsidR="002F3B13" w:rsidRDefault="002F3B13" w:rsidP="006933CA">
      <w:pPr>
        <w:spacing w:after="0"/>
        <w:jc w:val="center"/>
        <w:rPr>
          <w:rFonts w:ascii="Times New Roman" w:hAnsi="Times New Roman" w:cs="Times New Roman"/>
          <w:b/>
          <w:bCs/>
          <w:sz w:val="24"/>
          <w:szCs w:val="24"/>
        </w:rPr>
      </w:pPr>
    </w:p>
    <w:p w14:paraId="248A0145" w14:textId="77777777" w:rsidR="002F3B13" w:rsidRDefault="002F3B13" w:rsidP="006933CA">
      <w:pPr>
        <w:spacing w:after="0"/>
        <w:jc w:val="center"/>
        <w:rPr>
          <w:rFonts w:ascii="Times New Roman" w:hAnsi="Times New Roman" w:cs="Times New Roman"/>
          <w:b/>
          <w:bCs/>
          <w:sz w:val="24"/>
          <w:szCs w:val="24"/>
        </w:rPr>
      </w:pPr>
    </w:p>
    <w:p w14:paraId="5D5F6CEF" w14:textId="77777777" w:rsidR="002F3B13" w:rsidRDefault="002F3B13" w:rsidP="006933CA">
      <w:pPr>
        <w:spacing w:after="0"/>
        <w:jc w:val="center"/>
        <w:rPr>
          <w:rFonts w:ascii="Times New Roman" w:hAnsi="Times New Roman" w:cs="Times New Roman"/>
          <w:b/>
          <w:bCs/>
          <w:sz w:val="24"/>
          <w:szCs w:val="24"/>
        </w:rPr>
      </w:pPr>
    </w:p>
    <w:p w14:paraId="06184703" w14:textId="77777777" w:rsidR="006933CA" w:rsidRDefault="006933CA" w:rsidP="006933CA">
      <w:pPr>
        <w:spacing w:after="0"/>
        <w:jc w:val="center"/>
        <w:rPr>
          <w:rFonts w:ascii="Times New Roman" w:hAnsi="Times New Roman" w:cs="Times New Roman"/>
          <w:b/>
          <w:bCs/>
          <w:sz w:val="24"/>
          <w:szCs w:val="24"/>
        </w:rPr>
      </w:pPr>
      <w:r>
        <w:rPr>
          <w:rFonts w:ascii="Times New Roman" w:hAnsi="Times New Roman" w:cs="Times New Roman"/>
          <w:b/>
          <w:bCs/>
          <w:sz w:val="24"/>
          <w:szCs w:val="24"/>
        </w:rPr>
        <w:t>Pārskats par  bāriņtiesā izdarītajiem apliecinājumiem un citām darbībām</w:t>
      </w:r>
    </w:p>
    <w:p w14:paraId="6C68E726" w14:textId="77777777" w:rsidR="006933CA" w:rsidRDefault="006933CA" w:rsidP="006933CA">
      <w:pPr>
        <w:spacing w:after="0" w:line="240" w:lineRule="auto"/>
        <w:jc w:val="center"/>
        <w:rPr>
          <w:rFonts w:ascii="Times New Roman" w:hAnsi="Times New Roman" w:cs="Times New Roman"/>
          <w:sz w:val="24"/>
          <w:szCs w:val="24"/>
        </w:rPr>
      </w:pPr>
    </w:p>
    <w:tbl>
      <w:tblPr>
        <w:tblStyle w:val="Reatabula"/>
        <w:tblW w:w="8647" w:type="dxa"/>
        <w:tblInd w:w="-5" w:type="dxa"/>
        <w:tblLook w:val="04A0" w:firstRow="1" w:lastRow="0" w:firstColumn="1" w:lastColumn="0" w:noHBand="0" w:noVBand="1"/>
      </w:tblPr>
      <w:tblGrid>
        <w:gridCol w:w="6379"/>
        <w:gridCol w:w="2268"/>
      </w:tblGrid>
      <w:tr w:rsidR="006933CA" w14:paraId="013E1074" w14:textId="77777777" w:rsidTr="002F3B13">
        <w:trPr>
          <w:trHeight w:val="820"/>
        </w:trPr>
        <w:tc>
          <w:tcPr>
            <w:tcW w:w="6379" w:type="dxa"/>
            <w:tcBorders>
              <w:top w:val="single" w:sz="4" w:space="0" w:color="auto"/>
              <w:left w:val="single" w:sz="4" w:space="0" w:color="auto"/>
              <w:bottom w:val="single" w:sz="4" w:space="0" w:color="auto"/>
              <w:right w:val="single" w:sz="4" w:space="0" w:color="auto"/>
            </w:tcBorders>
          </w:tcPr>
          <w:p w14:paraId="0F788B54"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1E85C5FF" w14:textId="77777777" w:rsidR="006933CA" w:rsidRDefault="006933CA">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Apliecinājuma vai citas darbības veids/skaits</w:t>
            </w:r>
          </w:p>
        </w:tc>
        <w:tc>
          <w:tcPr>
            <w:tcW w:w="2268" w:type="dxa"/>
            <w:tcBorders>
              <w:top w:val="single" w:sz="4" w:space="0" w:color="auto"/>
              <w:left w:val="single" w:sz="4" w:space="0" w:color="auto"/>
              <w:bottom w:val="single" w:sz="4" w:space="0" w:color="auto"/>
              <w:right w:val="single" w:sz="4" w:space="0" w:color="auto"/>
            </w:tcBorders>
          </w:tcPr>
          <w:p w14:paraId="0D098F1F"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42C456AD" w14:textId="77777777" w:rsidR="006933CA" w:rsidRDefault="006933CA">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Apliecinājuma vai citas darbības skaits</w:t>
            </w:r>
          </w:p>
        </w:tc>
      </w:tr>
      <w:tr w:rsidR="006933CA" w14:paraId="3DA3DD9A" w14:textId="77777777" w:rsidTr="002F3B13">
        <w:trPr>
          <w:trHeight w:val="341"/>
        </w:trPr>
        <w:tc>
          <w:tcPr>
            <w:tcW w:w="6379" w:type="dxa"/>
            <w:tcBorders>
              <w:top w:val="single" w:sz="4" w:space="0" w:color="auto"/>
              <w:left w:val="single" w:sz="4" w:space="0" w:color="auto"/>
              <w:bottom w:val="single" w:sz="4" w:space="0" w:color="auto"/>
              <w:right w:val="single" w:sz="4" w:space="0" w:color="auto"/>
            </w:tcBorders>
          </w:tcPr>
          <w:p w14:paraId="4509F14E"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297B1BE6"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Apliecināto darījumu skaits </w:t>
            </w:r>
          </w:p>
        </w:tc>
        <w:tc>
          <w:tcPr>
            <w:tcW w:w="2268" w:type="dxa"/>
            <w:tcBorders>
              <w:top w:val="single" w:sz="4" w:space="0" w:color="auto"/>
              <w:left w:val="single" w:sz="4" w:space="0" w:color="auto"/>
              <w:bottom w:val="single" w:sz="4" w:space="0" w:color="auto"/>
              <w:right w:val="single" w:sz="4" w:space="0" w:color="auto"/>
            </w:tcBorders>
          </w:tcPr>
          <w:p w14:paraId="72EA0E55"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1834D389"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371</w:t>
            </w:r>
          </w:p>
        </w:tc>
      </w:tr>
      <w:tr w:rsidR="006933CA" w14:paraId="05487922" w14:textId="77777777" w:rsidTr="002F3B13">
        <w:trPr>
          <w:trHeight w:val="859"/>
        </w:trPr>
        <w:tc>
          <w:tcPr>
            <w:tcW w:w="6379" w:type="dxa"/>
            <w:tcBorders>
              <w:top w:val="single" w:sz="4" w:space="0" w:color="auto"/>
              <w:left w:val="single" w:sz="4" w:space="0" w:color="auto"/>
              <w:bottom w:val="single" w:sz="4" w:space="0" w:color="auto"/>
              <w:right w:val="single" w:sz="4" w:space="0" w:color="auto"/>
            </w:tcBorders>
          </w:tcPr>
          <w:p w14:paraId="52792493"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0C7D0E1F"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līdzmantinieku un kopīpašnieku vienošanos par mantojuma vai kopīpašuma sadali skaits</w:t>
            </w:r>
          </w:p>
        </w:tc>
        <w:tc>
          <w:tcPr>
            <w:tcW w:w="2268" w:type="dxa"/>
            <w:tcBorders>
              <w:top w:val="single" w:sz="4" w:space="0" w:color="auto"/>
              <w:left w:val="single" w:sz="4" w:space="0" w:color="auto"/>
              <w:bottom w:val="single" w:sz="4" w:space="0" w:color="auto"/>
              <w:right w:val="single" w:sz="4" w:space="0" w:color="auto"/>
            </w:tcBorders>
          </w:tcPr>
          <w:p w14:paraId="34937243"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17933442" w14:textId="77777777" w:rsidR="006933CA" w:rsidRDefault="006933CA">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1</w:t>
            </w:r>
          </w:p>
        </w:tc>
      </w:tr>
      <w:tr w:rsidR="006933CA" w14:paraId="1495554C" w14:textId="77777777" w:rsidTr="002F3B13">
        <w:trPr>
          <w:trHeight w:val="400"/>
        </w:trPr>
        <w:tc>
          <w:tcPr>
            <w:tcW w:w="6379" w:type="dxa"/>
            <w:tcBorders>
              <w:top w:val="single" w:sz="4" w:space="0" w:color="auto"/>
              <w:left w:val="single" w:sz="4" w:space="0" w:color="auto"/>
              <w:bottom w:val="single" w:sz="4" w:space="0" w:color="auto"/>
              <w:right w:val="single" w:sz="4" w:space="0" w:color="auto"/>
            </w:tcBorders>
          </w:tcPr>
          <w:p w14:paraId="485BC6D2"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03E74C58"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Sastādīto testamentu skaits</w:t>
            </w:r>
          </w:p>
        </w:tc>
        <w:tc>
          <w:tcPr>
            <w:tcW w:w="2268" w:type="dxa"/>
            <w:tcBorders>
              <w:top w:val="single" w:sz="4" w:space="0" w:color="auto"/>
              <w:left w:val="single" w:sz="4" w:space="0" w:color="auto"/>
              <w:bottom w:val="single" w:sz="4" w:space="0" w:color="auto"/>
              <w:right w:val="single" w:sz="4" w:space="0" w:color="auto"/>
            </w:tcBorders>
          </w:tcPr>
          <w:p w14:paraId="5B688E94"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5532AFF6"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17</w:t>
            </w:r>
          </w:p>
        </w:tc>
      </w:tr>
      <w:tr w:rsidR="006933CA" w14:paraId="4E35424C" w14:textId="77777777" w:rsidTr="002F3B13">
        <w:trPr>
          <w:trHeight w:val="531"/>
        </w:trPr>
        <w:tc>
          <w:tcPr>
            <w:tcW w:w="6379" w:type="dxa"/>
            <w:tcBorders>
              <w:top w:val="single" w:sz="4" w:space="0" w:color="auto"/>
              <w:left w:val="single" w:sz="4" w:space="0" w:color="auto"/>
              <w:bottom w:val="single" w:sz="4" w:space="0" w:color="auto"/>
              <w:right w:val="single" w:sz="4" w:space="0" w:color="auto"/>
            </w:tcBorders>
          </w:tcPr>
          <w:p w14:paraId="3FF611C9"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5E15294E"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pilnvaru skaits</w:t>
            </w:r>
          </w:p>
        </w:tc>
        <w:tc>
          <w:tcPr>
            <w:tcW w:w="2268" w:type="dxa"/>
            <w:tcBorders>
              <w:top w:val="single" w:sz="4" w:space="0" w:color="auto"/>
              <w:left w:val="single" w:sz="4" w:space="0" w:color="auto"/>
              <w:bottom w:val="single" w:sz="4" w:space="0" w:color="auto"/>
              <w:right w:val="single" w:sz="4" w:space="0" w:color="auto"/>
            </w:tcBorders>
          </w:tcPr>
          <w:p w14:paraId="6CDE74A4"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2D2DB995"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350</w:t>
            </w:r>
          </w:p>
        </w:tc>
      </w:tr>
      <w:tr w:rsidR="006933CA" w14:paraId="56232B48" w14:textId="77777777" w:rsidTr="002F3B13">
        <w:trPr>
          <w:trHeight w:val="547"/>
        </w:trPr>
        <w:tc>
          <w:tcPr>
            <w:tcW w:w="6379" w:type="dxa"/>
            <w:tcBorders>
              <w:top w:val="single" w:sz="4" w:space="0" w:color="auto"/>
              <w:left w:val="single" w:sz="4" w:space="0" w:color="auto"/>
              <w:bottom w:val="single" w:sz="4" w:space="0" w:color="auto"/>
              <w:right w:val="single" w:sz="4" w:space="0" w:color="auto"/>
            </w:tcBorders>
          </w:tcPr>
          <w:p w14:paraId="6C3D4E26"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06EC0144"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Atsaukto pilnvaru skaits</w:t>
            </w:r>
          </w:p>
        </w:tc>
        <w:tc>
          <w:tcPr>
            <w:tcW w:w="2268" w:type="dxa"/>
            <w:tcBorders>
              <w:top w:val="single" w:sz="4" w:space="0" w:color="auto"/>
              <w:left w:val="single" w:sz="4" w:space="0" w:color="auto"/>
              <w:bottom w:val="single" w:sz="4" w:space="0" w:color="auto"/>
              <w:right w:val="single" w:sz="4" w:space="0" w:color="auto"/>
            </w:tcBorders>
          </w:tcPr>
          <w:p w14:paraId="26F9521D"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45CFF628"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4</w:t>
            </w:r>
          </w:p>
        </w:tc>
      </w:tr>
      <w:tr w:rsidR="006933CA" w14:paraId="305660CD" w14:textId="77777777" w:rsidTr="002F3B13">
        <w:trPr>
          <w:trHeight w:val="547"/>
        </w:trPr>
        <w:tc>
          <w:tcPr>
            <w:tcW w:w="6379" w:type="dxa"/>
            <w:tcBorders>
              <w:top w:val="single" w:sz="4" w:space="0" w:color="auto"/>
              <w:left w:val="single" w:sz="4" w:space="0" w:color="auto"/>
              <w:bottom w:val="single" w:sz="4" w:space="0" w:color="auto"/>
              <w:right w:val="single" w:sz="4" w:space="0" w:color="auto"/>
            </w:tcBorders>
          </w:tcPr>
          <w:p w14:paraId="1E403F53"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21CA28A6"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paraksta īstumu skaits</w:t>
            </w:r>
          </w:p>
        </w:tc>
        <w:tc>
          <w:tcPr>
            <w:tcW w:w="2268" w:type="dxa"/>
            <w:tcBorders>
              <w:top w:val="single" w:sz="4" w:space="0" w:color="auto"/>
              <w:left w:val="single" w:sz="4" w:space="0" w:color="auto"/>
              <w:bottom w:val="single" w:sz="4" w:space="0" w:color="auto"/>
              <w:right w:val="single" w:sz="4" w:space="0" w:color="auto"/>
            </w:tcBorders>
          </w:tcPr>
          <w:p w14:paraId="63862572"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2C5768A6"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156</w:t>
            </w:r>
          </w:p>
        </w:tc>
      </w:tr>
      <w:tr w:rsidR="006933CA" w14:paraId="25694FE5" w14:textId="77777777" w:rsidTr="002F3B13">
        <w:trPr>
          <w:trHeight w:val="820"/>
        </w:trPr>
        <w:tc>
          <w:tcPr>
            <w:tcW w:w="6379" w:type="dxa"/>
            <w:tcBorders>
              <w:top w:val="single" w:sz="4" w:space="0" w:color="auto"/>
              <w:left w:val="single" w:sz="4" w:space="0" w:color="auto"/>
              <w:bottom w:val="single" w:sz="4" w:space="0" w:color="auto"/>
              <w:right w:val="single" w:sz="4" w:space="0" w:color="auto"/>
            </w:tcBorders>
          </w:tcPr>
          <w:p w14:paraId="7CCC70A9"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4A0AFB94"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Apliecināto dokumenta noraksta, kopijas vai izraksta pareizības skaits </w:t>
            </w:r>
          </w:p>
        </w:tc>
        <w:tc>
          <w:tcPr>
            <w:tcW w:w="2268" w:type="dxa"/>
            <w:tcBorders>
              <w:top w:val="single" w:sz="4" w:space="0" w:color="auto"/>
              <w:left w:val="single" w:sz="4" w:space="0" w:color="auto"/>
              <w:bottom w:val="single" w:sz="4" w:space="0" w:color="auto"/>
              <w:right w:val="single" w:sz="4" w:space="0" w:color="auto"/>
            </w:tcBorders>
          </w:tcPr>
          <w:p w14:paraId="22624418"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2EDB12B4"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84</w:t>
            </w:r>
          </w:p>
        </w:tc>
      </w:tr>
      <w:tr w:rsidR="006933CA" w14:paraId="625E1347" w14:textId="77777777" w:rsidTr="002F3B13">
        <w:trPr>
          <w:trHeight w:val="257"/>
        </w:trPr>
        <w:tc>
          <w:tcPr>
            <w:tcW w:w="6379" w:type="dxa"/>
            <w:tcBorders>
              <w:top w:val="single" w:sz="4" w:space="0" w:color="auto"/>
              <w:left w:val="single" w:sz="4" w:space="0" w:color="auto"/>
              <w:bottom w:val="single" w:sz="4" w:space="0" w:color="auto"/>
              <w:right w:val="single" w:sz="4" w:space="0" w:color="auto"/>
            </w:tcBorders>
          </w:tcPr>
          <w:p w14:paraId="542AC920"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0872AEAA"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Izsniegto paziņojumu skaits</w:t>
            </w:r>
          </w:p>
        </w:tc>
        <w:tc>
          <w:tcPr>
            <w:tcW w:w="2268" w:type="dxa"/>
            <w:tcBorders>
              <w:top w:val="single" w:sz="4" w:space="0" w:color="auto"/>
              <w:left w:val="single" w:sz="4" w:space="0" w:color="auto"/>
              <w:bottom w:val="single" w:sz="4" w:space="0" w:color="auto"/>
              <w:right w:val="single" w:sz="4" w:space="0" w:color="auto"/>
            </w:tcBorders>
          </w:tcPr>
          <w:p w14:paraId="32A361A9"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40E6692F" w14:textId="77777777" w:rsidR="006933CA" w:rsidRDefault="006933CA">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2</w:t>
            </w:r>
          </w:p>
        </w:tc>
      </w:tr>
      <w:tr w:rsidR="006933CA" w14:paraId="23E0B5DD" w14:textId="77777777" w:rsidTr="002F3B13">
        <w:trPr>
          <w:trHeight w:val="820"/>
        </w:trPr>
        <w:tc>
          <w:tcPr>
            <w:tcW w:w="6379" w:type="dxa"/>
            <w:tcBorders>
              <w:top w:val="single" w:sz="4" w:space="0" w:color="auto"/>
              <w:left w:val="single" w:sz="4" w:space="0" w:color="auto"/>
              <w:bottom w:val="single" w:sz="4" w:space="0" w:color="auto"/>
              <w:right w:val="single" w:sz="4" w:space="0" w:color="auto"/>
            </w:tcBorders>
            <w:hideMark/>
          </w:tcPr>
          <w:p w14:paraId="4E167783"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parakstu uz nostiprinājuma lūguma zemesgrāmatai skaits</w:t>
            </w:r>
          </w:p>
        </w:tc>
        <w:tc>
          <w:tcPr>
            <w:tcW w:w="2268" w:type="dxa"/>
            <w:tcBorders>
              <w:top w:val="single" w:sz="4" w:space="0" w:color="auto"/>
              <w:left w:val="single" w:sz="4" w:space="0" w:color="auto"/>
              <w:bottom w:val="single" w:sz="4" w:space="0" w:color="auto"/>
              <w:right w:val="single" w:sz="4" w:space="0" w:color="auto"/>
            </w:tcBorders>
          </w:tcPr>
          <w:p w14:paraId="4EF3CBEF"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79E36683" w14:textId="77777777" w:rsidR="006933CA" w:rsidRDefault="006933CA" w:rsidP="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11</w:t>
            </w:r>
            <w:r w:rsidR="00D94F16">
              <w:rPr>
                <w:rFonts w:ascii="Times New Roman" w:hAnsi="Times New Roman" w:cs="Times New Roman"/>
                <w:b/>
                <w:bCs/>
                <w:kern w:val="2"/>
                <w:sz w:val="24"/>
                <w:szCs w:val="24"/>
                <w14:ligatures w14:val="standardContextual"/>
              </w:rPr>
              <w:t>8</w:t>
            </w:r>
            <w:r>
              <w:rPr>
                <w:rFonts w:ascii="Times New Roman" w:hAnsi="Times New Roman" w:cs="Times New Roman"/>
                <w:b/>
                <w:bCs/>
                <w:kern w:val="2"/>
                <w:sz w:val="24"/>
                <w:szCs w:val="24"/>
                <w14:ligatures w14:val="standardContextual"/>
              </w:rPr>
              <w:t>9</w:t>
            </w:r>
          </w:p>
        </w:tc>
      </w:tr>
      <w:tr w:rsidR="006933CA" w14:paraId="5148650F" w14:textId="77777777" w:rsidTr="002F3B13">
        <w:trPr>
          <w:trHeight w:val="639"/>
        </w:trPr>
        <w:tc>
          <w:tcPr>
            <w:tcW w:w="6379" w:type="dxa"/>
            <w:tcBorders>
              <w:top w:val="single" w:sz="4" w:space="0" w:color="auto"/>
              <w:left w:val="single" w:sz="4" w:space="0" w:color="auto"/>
              <w:bottom w:val="single" w:sz="4" w:space="0" w:color="auto"/>
              <w:right w:val="single" w:sz="4" w:space="0" w:color="auto"/>
            </w:tcBorders>
            <w:hideMark/>
          </w:tcPr>
          <w:p w14:paraId="7EADA5F0"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Sagatavoto nostiprinājuma lūgumu zemesgrāmatai skaits</w:t>
            </w:r>
          </w:p>
        </w:tc>
        <w:tc>
          <w:tcPr>
            <w:tcW w:w="2268" w:type="dxa"/>
            <w:tcBorders>
              <w:top w:val="single" w:sz="4" w:space="0" w:color="auto"/>
              <w:left w:val="single" w:sz="4" w:space="0" w:color="auto"/>
              <w:bottom w:val="single" w:sz="4" w:space="0" w:color="auto"/>
              <w:right w:val="single" w:sz="4" w:space="0" w:color="auto"/>
            </w:tcBorders>
          </w:tcPr>
          <w:p w14:paraId="66C3F367"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065DA325"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593</w:t>
            </w:r>
          </w:p>
        </w:tc>
      </w:tr>
      <w:tr w:rsidR="006933CA" w14:paraId="02E2E59E" w14:textId="77777777" w:rsidTr="002F3B13">
        <w:trPr>
          <w:trHeight w:val="547"/>
        </w:trPr>
        <w:tc>
          <w:tcPr>
            <w:tcW w:w="6379" w:type="dxa"/>
            <w:tcBorders>
              <w:top w:val="single" w:sz="4" w:space="0" w:color="auto"/>
              <w:left w:val="single" w:sz="4" w:space="0" w:color="auto"/>
              <w:bottom w:val="single" w:sz="4" w:space="0" w:color="auto"/>
              <w:right w:val="single" w:sz="4" w:space="0" w:color="auto"/>
            </w:tcBorders>
          </w:tcPr>
          <w:p w14:paraId="6159C724" w14:textId="77777777" w:rsidR="006933CA" w:rsidRDefault="006933CA">
            <w:pPr>
              <w:spacing w:line="240" w:lineRule="auto"/>
              <w:jc w:val="both"/>
              <w:rPr>
                <w:rFonts w:ascii="Times New Roman" w:hAnsi="Times New Roman" w:cs="Times New Roman"/>
                <w:kern w:val="2"/>
                <w:sz w:val="24"/>
                <w:szCs w:val="24"/>
                <w14:ligatures w14:val="standardContextual"/>
              </w:rPr>
            </w:pPr>
          </w:p>
          <w:p w14:paraId="4C398FFC" w14:textId="77777777" w:rsidR="006933CA" w:rsidRDefault="006933CA">
            <w:pPr>
              <w:spacing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Citu sagatavo dokumentu projektu skaits</w:t>
            </w:r>
          </w:p>
        </w:tc>
        <w:tc>
          <w:tcPr>
            <w:tcW w:w="2268" w:type="dxa"/>
            <w:tcBorders>
              <w:top w:val="single" w:sz="4" w:space="0" w:color="auto"/>
              <w:left w:val="single" w:sz="4" w:space="0" w:color="auto"/>
              <w:bottom w:val="single" w:sz="4" w:space="0" w:color="auto"/>
              <w:right w:val="single" w:sz="4" w:space="0" w:color="auto"/>
            </w:tcBorders>
          </w:tcPr>
          <w:p w14:paraId="5755A391" w14:textId="77777777" w:rsidR="006933CA" w:rsidRDefault="006933CA">
            <w:pPr>
              <w:spacing w:line="240" w:lineRule="auto"/>
              <w:jc w:val="center"/>
              <w:rPr>
                <w:rFonts w:ascii="Times New Roman" w:hAnsi="Times New Roman" w:cs="Times New Roman"/>
                <w:b/>
                <w:bCs/>
                <w:kern w:val="2"/>
                <w:sz w:val="24"/>
                <w:szCs w:val="24"/>
                <w14:ligatures w14:val="standardContextual"/>
              </w:rPr>
            </w:pPr>
          </w:p>
          <w:p w14:paraId="0B70D688" w14:textId="77777777" w:rsidR="006933CA" w:rsidRDefault="00D94F16">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61</w:t>
            </w:r>
          </w:p>
        </w:tc>
      </w:tr>
    </w:tbl>
    <w:p w14:paraId="2F179726" w14:textId="77777777" w:rsidR="006933CA" w:rsidRDefault="006933CA" w:rsidP="006933CA">
      <w:pPr>
        <w:spacing w:after="0"/>
        <w:jc w:val="both"/>
        <w:rPr>
          <w:rFonts w:ascii="Times New Roman" w:hAnsi="Times New Roman" w:cs="Times New Roman"/>
          <w:sz w:val="24"/>
          <w:szCs w:val="24"/>
        </w:rPr>
      </w:pPr>
    </w:p>
    <w:p w14:paraId="370E48E6" w14:textId="7174CCBB" w:rsidR="006933CA" w:rsidRDefault="006933CA" w:rsidP="002F3B13">
      <w:pPr>
        <w:spacing w:after="0"/>
        <w:ind w:firstLine="720"/>
        <w:jc w:val="both"/>
        <w:rPr>
          <w:rFonts w:ascii="Arial" w:hAnsi="Arial" w:cs="Arial"/>
          <w:sz w:val="24"/>
          <w:szCs w:val="24"/>
        </w:rPr>
      </w:pPr>
      <w:r>
        <w:rPr>
          <w:rFonts w:ascii="Times New Roman" w:hAnsi="Times New Roman" w:cs="Times New Roman"/>
          <w:sz w:val="24"/>
          <w:szCs w:val="24"/>
        </w:rPr>
        <w:t>Iedzīvotāji 202</w:t>
      </w:r>
      <w:r w:rsidR="00D94F16">
        <w:rPr>
          <w:rFonts w:ascii="Times New Roman" w:hAnsi="Times New Roman" w:cs="Times New Roman"/>
          <w:sz w:val="24"/>
          <w:szCs w:val="24"/>
        </w:rPr>
        <w:t>4</w:t>
      </w:r>
      <w:r>
        <w:rPr>
          <w:rFonts w:ascii="Times New Roman" w:hAnsi="Times New Roman" w:cs="Times New Roman"/>
          <w:sz w:val="24"/>
          <w:szCs w:val="24"/>
        </w:rPr>
        <w:t>.gadā izmantoj</w:t>
      </w:r>
      <w:r w:rsidR="002C34D5">
        <w:rPr>
          <w:rFonts w:ascii="Times New Roman" w:hAnsi="Times New Roman" w:cs="Times New Roman"/>
          <w:sz w:val="24"/>
          <w:szCs w:val="24"/>
        </w:rPr>
        <w:t>a</w:t>
      </w:r>
      <w:r>
        <w:rPr>
          <w:rFonts w:ascii="Times New Roman" w:hAnsi="Times New Roman" w:cs="Times New Roman"/>
          <w:sz w:val="24"/>
          <w:szCs w:val="24"/>
        </w:rPr>
        <w:t xml:space="preserve"> </w:t>
      </w:r>
      <w:r w:rsidR="00FC328F">
        <w:rPr>
          <w:rFonts w:ascii="Times New Roman" w:hAnsi="Times New Roman" w:cs="Times New Roman"/>
          <w:sz w:val="24"/>
          <w:szCs w:val="24"/>
        </w:rPr>
        <w:t>B</w:t>
      </w:r>
      <w:r>
        <w:rPr>
          <w:rFonts w:ascii="Times New Roman" w:hAnsi="Times New Roman" w:cs="Times New Roman"/>
          <w:sz w:val="24"/>
          <w:szCs w:val="24"/>
        </w:rPr>
        <w:t xml:space="preserve">āriņtiesas </w:t>
      </w:r>
      <w:r w:rsidR="002C34D5">
        <w:rPr>
          <w:rFonts w:ascii="Times New Roman" w:hAnsi="Times New Roman" w:cs="Times New Roman"/>
          <w:sz w:val="24"/>
          <w:szCs w:val="24"/>
        </w:rPr>
        <w:t xml:space="preserve"> darbinieku </w:t>
      </w:r>
      <w:r>
        <w:rPr>
          <w:rFonts w:ascii="Times New Roman" w:hAnsi="Times New Roman" w:cs="Times New Roman"/>
          <w:sz w:val="24"/>
          <w:szCs w:val="24"/>
        </w:rPr>
        <w:t>sniegtās konsultācijas, gan klāt</w:t>
      </w:r>
      <w:r w:rsidR="002C34D5">
        <w:rPr>
          <w:rFonts w:ascii="Times New Roman" w:hAnsi="Times New Roman" w:cs="Times New Roman"/>
          <w:sz w:val="24"/>
          <w:szCs w:val="24"/>
        </w:rPr>
        <w:t>ienē, gan attālināti. Darbinieki</w:t>
      </w:r>
      <w:r>
        <w:rPr>
          <w:rFonts w:ascii="Times New Roman" w:hAnsi="Times New Roman" w:cs="Times New Roman"/>
          <w:sz w:val="24"/>
          <w:szCs w:val="24"/>
        </w:rPr>
        <w:t xml:space="preserve"> snie</w:t>
      </w:r>
      <w:r w:rsidR="002C34D5">
        <w:rPr>
          <w:rFonts w:ascii="Times New Roman" w:hAnsi="Times New Roman" w:cs="Times New Roman"/>
          <w:sz w:val="24"/>
          <w:szCs w:val="24"/>
        </w:rPr>
        <w:t>dza</w:t>
      </w:r>
      <w:r>
        <w:rPr>
          <w:rFonts w:ascii="Times New Roman" w:hAnsi="Times New Roman" w:cs="Times New Roman"/>
          <w:sz w:val="24"/>
          <w:szCs w:val="24"/>
        </w:rPr>
        <w:t xml:space="preserve">  profesionālu atbalstu un palīdzību novada iedzīvotājiem dažādās ikdienas situācijās, tās atrisinot  un nenonākot līdz nepieciešamībai ierosināt administratīvo lietu.</w:t>
      </w:r>
      <w:r>
        <w:rPr>
          <w:rFonts w:ascii="Arial" w:hAnsi="Arial" w:cs="Arial"/>
          <w:sz w:val="24"/>
          <w:szCs w:val="24"/>
        </w:rPr>
        <w:t xml:space="preserve"> </w:t>
      </w:r>
    </w:p>
    <w:p w14:paraId="59CCA433" w14:textId="7C065823" w:rsidR="00B047AD" w:rsidRPr="004E6B2A" w:rsidRDefault="00B047AD" w:rsidP="002F3B13">
      <w:pPr>
        <w:spacing w:after="0"/>
        <w:ind w:firstLine="720"/>
        <w:jc w:val="both"/>
        <w:rPr>
          <w:rFonts w:ascii="Times New Roman" w:hAnsi="Times New Roman" w:cs="Times New Roman"/>
          <w:sz w:val="24"/>
          <w:szCs w:val="24"/>
          <w:u w:val="single"/>
        </w:rPr>
      </w:pPr>
      <w:r w:rsidRPr="004E6B2A">
        <w:rPr>
          <w:rFonts w:ascii="Times New Roman" w:hAnsi="Times New Roman" w:cs="Times New Roman"/>
          <w:sz w:val="24"/>
          <w:szCs w:val="24"/>
          <w:u w:val="single"/>
        </w:rPr>
        <w:t>Turpmākajā darbā aktualizējamie jautājumi ir:</w:t>
      </w:r>
    </w:p>
    <w:p w14:paraId="5C009DAC" w14:textId="3A3CC97A" w:rsidR="00B047AD" w:rsidRPr="004E6B2A" w:rsidRDefault="00B047AD" w:rsidP="00B047AD">
      <w:pPr>
        <w:pStyle w:val="Sarakstarindkopa"/>
        <w:numPr>
          <w:ilvl w:val="0"/>
          <w:numId w:val="2"/>
        </w:numPr>
        <w:spacing w:after="0"/>
        <w:jc w:val="both"/>
        <w:rPr>
          <w:rFonts w:ascii="Times New Roman" w:hAnsi="Times New Roman" w:cs="Times New Roman"/>
          <w:sz w:val="24"/>
          <w:szCs w:val="24"/>
        </w:rPr>
      </w:pPr>
      <w:r w:rsidRPr="004E6B2A">
        <w:rPr>
          <w:rFonts w:ascii="Times New Roman" w:hAnsi="Times New Roman" w:cs="Times New Roman"/>
          <w:sz w:val="24"/>
          <w:szCs w:val="24"/>
        </w:rPr>
        <w:t>Mat</w:t>
      </w:r>
      <w:r w:rsidR="004E6B2A" w:rsidRPr="004E6B2A">
        <w:rPr>
          <w:rFonts w:ascii="Times New Roman" w:hAnsi="Times New Roman" w:cs="Times New Roman"/>
          <w:sz w:val="24"/>
          <w:szCs w:val="24"/>
        </w:rPr>
        <w:t>e</w:t>
      </w:r>
      <w:r w:rsidRPr="004E6B2A">
        <w:rPr>
          <w:rFonts w:ascii="Times New Roman" w:hAnsi="Times New Roman" w:cs="Times New Roman"/>
          <w:sz w:val="24"/>
          <w:szCs w:val="24"/>
        </w:rPr>
        <w:t>riālais atbalsts aizgādņiem par pienākumu veikšanu;</w:t>
      </w:r>
    </w:p>
    <w:p w14:paraId="17101165" w14:textId="39E33849" w:rsidR="00B047AD" w:rsidRDefault="00B047AD" w:rsidP="00B047AD">
      <w:pPr>
        <w:pStyle w:val="Sarakstarindkopa"/>
        <w:numPr>
          <w:ilvl w:val="0"/>
          <w:numId w:val="2"/>
        </w:numPr>
        <w:spacing w:after="0"/>
        <w:jc w:val="both"/>
        <w:rPr>
          <w:rFonts w:ascii="Times New Roman" w:hAnsi="Times New Roman" w:cs="Times New Roman"/>
          <w:sz w:val="24"/>
          <w:szCs w:val="24"/>
        </w:rPr>
      </w:pPr>
      <w:r w:rsidRPr="004E6B2A">
        <w:rPr>
          <w:rFonts w:ascii="Times New Roman" w:hAnsi="Times New Roman" w:cs="Times New Roman"/>
          <w:sz w:val="24"/>
          <w:szCs w:val="24"/>
        </w:rPr>
        <w:t>Audžuģimenē ievietotu bērnu pabalstu  uzturam un pabalstu apģērba un mīkstā inventāra iegādei audžuģimenei </w:t>
      </w:r>
      <w:r w:rsidR="004E6B2A" w:rsidRPr="004E6B2A">
        <w:rPr>
          <w:rFonts w:ascii="Times New Roman" w:hAnsi="Times New Roman" w:cs="Times New Roman"/>
          <w:sz w:val="24"/>
          <w:szCs w:val="24"/>
        </w:rPr>
        <w:t>palielināšana</w:t>
      </w:r>
      <w:r w:rsidR="008C5CC4">
        <w:rPr>
          <w:rFonts w:ascii="Times New Roman" w:hAnsi="Times New Roman" w:cs="Times New Roman"/>
          <w:sz w:val="24"/>
          <w:szCs w:val="24"/>
        </w:rPr>
        <w:t>;</w:t>
      </w:r>
    </w:p>
    <w:p w14:paraId="046DB287" w14:textId="77777777" w:rsidR="008C5CC4" w:rsidRPr="004E6B2A" w:rsidRDefault="008C5CC4" w:rsidP="008C5CC4">
      <w:pPr>
        <w:pStyle w:val="Sarakstarindkopa"/>
        <w:numPr>
          <w:ilvl w:val="0"/>
          <w:numId w:val="2"/>
        </w:numPr>
        <w:spacing w:after="0"/>
        <w:jc w:val="both"/>
        <w:rPr>
          <w:rFonts w:ascii="Times New Roman" w:hAnsi="Times New Roman" w:cs="Times New Roman"/>
          <w:sz w:val="24"/>
          <w:szCs w:val="24"/>
        </w:rPr>
      </w:pPr>
      <w:r w:rsidRPr="004E6B2A">
        <w:rPr>
          <w:rFonts w:ascii="Times New Roman" w:hAnsi="Times New Roman" w:cs="Times New Roman"/>
          <w:sz w:val="24"/>
          <w:szCs w:val="24"/>
        </w:rPr>
        <w:t>Īpašie riski bāriņtiesas darbiniekiem;</w:t>
      </w:r>
    </w:p>
    <w:p w14:paraId="765A61FA" w14:textId="77777777" w:rsidR="008C5CC4" w:rsidRPr="004E6B2A" w:rsidRDefault="008C5CC4" w:rsidP="008C5CC4">
      <w:pPr>
        <w:pStyle w:val="Sarakstarindkopa"/>
        <w:spacing w:after="0"/>
        <w:ind w:left="1080"/>
        <w:jc w:val="both"/>
        <w:rPr>
          <w:rFonts w:ascii="Times New Roman" w:hAnsi="Times New Roman" w:cs="Times New Roman"/>
          <w:sz w:val="24"/>
          <w:szCs w:val="24"/>
        </w:rPr>
      </w:pPr>
    </w:p>
    <w:p w14:paraId="3A0F6CF5" w14:textId="11503FEF" w:rsidR="006933CA" w:rsidRDefault="006933CA" w:rsidP="002F3B13">
      <w:pPr>
        <w:spacing w:after="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Pamatojoties</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uz</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Bāriņtiesu</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likuma</w:t>
      </w:r>
      <w:proofErr w:type="spellEnd"/>
      <w:r w:rsidR="00F5568C">
        <w:rPr>
          <w:rFonts w:ascii="Times New Roman" w:hAnsi="Times New Roman" w:cs="Times New Roman"/>
          <w:iCs/>
          <w:sz w:val="24"/>
          <w:szCs w:val="24"/>
          <w:lang w:val="en-US"/>
        </w:rPr>
        <w:t xml:space="preserve"> </w:t>
      </w:r>
      <w:proofErr w:type="gramStart"/>
      <w:r w:rsidR="00F5568C">
        <w:rPr>
          <w:rFonts w:ascii="Times New Roman" w:hAnsi="Times New Roman" w:cs="Times New Roman"/>
          <w:iCs/>
          <w:sz w:val="24"/>
          <w:szCs w:val="24"/>
          <w:lang w:val="en-US"/>
        </w:rPr>
        <w:t>5.panta</w:t>
      </w:r>
      <w:proofErr w:type="gram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ceturtajā</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daļā</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noteikto</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Bāriņtiesas</w:t>
      </w:r>
      <w:proofErr w:type="spellEnd"/>
      <w:r w:rsidR="00F5568C">
        <w:rPr>
          <w:rFonts w:ascii="Times New Roman" w:hAnsi="Times New Roman" w:cs="Times New Roman"/>
          <w:iCs/>
          <w:sz w:val="24"/>
          <w:szCs w:val="24"/>
          <w:lang w:val="en-US"/>
        </w:rPr>
        <w:t xml:space="preserve"> </w:t>
      </w:r>
      <w:proofErr w:type="spellStart"/>
      <w:r w:rsidR="00FC328F">
        <w:rPr>
          <w:rFonts w:ascii="Times New Roman" w:hAnsi="Times New Roman" w:cs="Times New Roman"/>
          <w:iCs/>
          <w:sz w:val="24"/>
          <w:szCs w:val="24"/>
          <w:lang w:val="en-US"/>
        </w:rPr>
        <w:t>P</w:t>
      </w:r>
      <w:r w:rsidR="00F5568C">
        <w:rPr>
          <w:rFonts w:ascii="Times New Roman" w:hAnsi="Times New Roman" w:cs="Times New Roman"/>
          <w:iCs/>
          <w:sz w:val="24"/>
          <w:szCs w:val="24"/>
          <w:lang w:val="en-US"/>
        </w:rPr>
        <w:t>ārskata</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ziņojums</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publicējams</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pašvaldības</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mājas</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lapas</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sadaļā</w:t>
      </w:r>
      <w:proofErr w:type="spellEnd"/>
      <w:r w:rsidR="00F5568C">
        <w:rPr>
          <w:rFonts w:ascii="Times New Roman" w:hAnsi="Times New Roman" w:cs="Times New Roman"/>
          <w:iCs/>
          <w:sz w:val="24"/>
          <w:szCs w:val="24"/>
          <w:lang w:val="en-US"/>
        </w:rPr>
        <w:t xml:space="preserve"> </w:t>
      </w:r>
      <w:proofErr w:type="spellStart"/>
      <w:r w:rsidR="00F5568C">
        <w:rPr>
          <w:rFonts w:ascii="Times New Roman" w:hAnsi="Times New Roman" w:cs="Times New Roman"/>
          <w:iCs/>
          <w:sz w:val="24"/>
          <w:szCs w:val="24"/>
          <w:lang w:val="en-US"/>
        </w:rPr>
        <w:t>Bāriņtiesa</w:t>
      </w:r>
      <w:proofErr w:type="spellEnd"/>
      <w:r w:rsidR="00F5568C">
        <w:rPr>
          <w:rFonts w:ascii="Times New Roman" w:hAnsi="Times New Roman" w:cs="Times New Roman"/>
          <w:iCs/>
          <w:sz w:val="24"/>
          <w:szCs w:val="24"/>
          <w:lang w:val="en-US"/>
        </w:rPr>
        <w:t>.</w:t>
      </w:r>
    </w:p>
    <w:p w14:paraId="7CD3BED4" w14:textId="77777777" w:rsidR="00F5568C" w:rsidRDefault="00F5568C" w:rsidP="006933CA">
      <w:pPr>
        <w:spacing w:after="0"/>
        <w:rPr>
          <w:rFonts w:ascii="Times New Roman" w:hAnsi="Times New Roman" w:cs="Times New Roman"/>
          <w:iCs/>
          <w:sz w:val="24"/>
          <w:szCs w:val="24"/>
          <w:lang w:val="en-US"/>
        </w:rPr>
      </w:pPr>
    </w:p>
    <w:p w14:paraId="624CC453" w14:textId="77777777" w:rsidR="00F5568C" w:rsidRDefault="00F5568C" w:rsidP="006933CA">
      <w:pPr>
        <w:spacing w:after="0"/>
        <w:rPr>
          <w:rFonts w:ascii="Times New Roman" w:hAnsi="Times New Roman" w:cs="Times New Roman"/>
          <w:iCs/>
          <w:sz w:val="24"/>
          <w:szCs w:val="24"/>
          <w:lang w:val="en-US"/>
        </w:rPr>
      </w:pPr>
    </w:p>
    <w:p w14:paraId="29E11202" w14:textId="77777777" w:rsidR="002F3B13" w:rsidRDefault="002F3B13" w:rsidP="006933CA">
      <w:pPr>
        <w:spacing w:after="0"/>
        <w:rPr>
          <w:rFonts w:ascii="Times New Roman" w:hAnsi="Times New Roman" w:cs="Times New Roman"/>
          <w:iCs/>
          <w:sz w:val="24"/>
          <w:szCs w:val="24"/>
          <w:lang w:val="en-US"/>
        </w:rPr>
      </w:pPr>
    </w:p>
    <w:p w14:paraId="3A7C9418" w14:textId="77777777" w:rsidR="002F3B13" w:rsidRDefault="002F3B13" w:rsidP="006933CA">
      <w:pPr>
        <w:spacing w:after="0"/>
        <w:rPr>
          <w:rFonts w:ascii="Times New Roman" w:hAnsi="Times New Roman" w:cs="Times New Roman"/>
          <w:iCs/>
          <w:sz w:val="24"/>
          <w:szCs w:val="24"/>
          <w:lang w:val="en-US"/>
        </w:rPr>
      </w:pPr>
    </w:p>
    <w:p w14:paraId="02C54A78" w14:textId="2171B968" w:rsidR="006933CA" w:rsidRDefault="006933CA" w:rsidP="006933CA">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Augšdaugavas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bāriņtiesas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priekšsēdētāja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V.Namiņa</w:t>
      </w:r>
      <w:proofErr w:type="spellEnd"/>
    </w:p>
    <w:p w14:paraId="65C68F1F" w14:textId="77777777" w:rsidR="006933CA" w:rsidRDefault="006933CA" w:rsidP="006933CA">
      <w:pPr>
        <w:rPr>
          <w:rFonts w:ascii="Times New Roman" w:hAnsi="Times New Roman" w:cs="Times New Roman"/>
          <w:sz w:val="24"/>
          <w:szCs w:val="24"/>
          <w:lang w:val="en-US"/>
        </w:rPr>
      </w:pPr>
    </w:p>
    <w:p w14:paraId="0D6D7494" w14:textId="77777777" w:rsidR="006933CA" w:rsidRDefault="006933CA" w:rsidP="006933CA">
      <w:pPr>
        <w:rPr>
          <w:rFonts w:ascii="Times New Roman" w:hAnsi="Times New Roman" w:cs="Times New Roman"/>
          <w:sz w:val="24"/>
          <w:szCs w:val="24"/>
          <w:lang w:val="en-US"/>
        </w:rPr>
      </w:pPr>
    </w:p>
    <w:sectPr w:rsidR="006933CA" w:rsidSect="008C5CC4">
      <w:footerReference w:type="default" r:id="rId15"/>
      <w:pgSz w:w="11906" w:h="16838"/>
      <w:pgMar w:top="426" w:right="849"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D2923" w14:textId="77777777" w:rsidR="003F69E2" w:rsidRDefault="003F69E2" w:rsidP="00DF4403">
      <w:pPr>
        <w:spacing w:after="0" w:line="240" w:lineRule="auto"/>
      </w:pPr>
      <w:r>
        <w:separator/>
      </w:r>
    </w:p>
  </w:endnote>
  <w:endnote w:type="continuationSeparator" w:id="0">
    <w:p w14:paraId="569EAB3D" w14:textId="77777777" w:rsidR="003F69E2" w:rsidRDefault="003F69E2" w:rsidP="00DF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257780"/>
      <w:docPartObj>
        <w:docPartGallery w:val="Page Numbers (Bottom of Page)"/>
        <w:docPartUnique/>
      </w:docPartObj>
    </w:sdtPr>
    <w:sdtContent>
      <w:p w14:paraId="6EFD5212" w14:textId="17117EA4" w:rsidR="00DF4403" w:rsidRDefault="00DF4403">
        <w:pPr>
          <w:pStyle w:val="Kjene"/>
          <w:jc w:val="center"/>
        </w:pPr>
        <w:r>
          <w:fldChar w:fldCharType="begin"/>
        </w:r>
        <w:r>
          <w:instrText>PAGE   \* MERGEFORMAT</w:instrText>
        </w:r>
        <w:r>
          <w:fldChar w:fldCharType="separate"/>
        </w:r>
        <w:r w:rsidR="00B34BB0">
          <w:rPr>
            <w:noProof/>
          </w:rPr>
          <w:t>6</w:t>
        </w:r>
        <w:r>
          <w:fldChar w:fldCharType="end"/>
        </w:r>
      </w:p>
    </w:sdtContent>
  </w:sdt>
  <w:p w14:paraId="04B08A54" w14:textId="77777777" w:rsidR="00DF4403" w:rsidRDefault="00DF44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1980" w14:textId="77777777" w:rsidR="003F69E2" w:rsidRDefault="003F69E2" w:rsidP="00DF4403">
      <w:pPr>
        <w:spacing w:after="0" w:line="240" w:lineRule="auto"/>
      </w:pPr>
      <w:r>
        <w:separator/>
      </w:r>
    </w:p>
  </w:footnote>
  <w:footnote w:type="continuationSeparator" w:id="0">
    <w:p w14:paraId="21DCA278" w14:textId="77777777" w:rsidR="003F69E2" w:rsidRDefault="003F69E2" w:rsidP="00DF4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32A9"/>
    <w:multiLevelType w:val="hybridMultilevel"/>
    <w:tmpl w:val="20A8220E"/>
    <w:lvl w:ilvl="0" w:tplc="427A9F70">
      <w:numFmt w:val="bullet"/>
      <w:lvlText w:val="-"/>
      <w:lvlJc w:val="left"/>
      <w:pPr>
        <w:ind w:left="1020" w:hanging="360"/>
      </w:pPr>
      <w:rPr>
        <w:rFonts w:ascii="Times New Roman" w:eastAsiaTheme="minorHAnsi"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 w15:restartNumberingAfterBreak="0">
    <w:nsid w:val="2225139C"/>
    <w:multiLevelType w:val="hybridMultilevel"/>
    <w:tmpl w:val="F17A8A96"/>
    <w:lvl w:ilvl="0" w:tplc="59A20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5022219">
    <w:abstractNumId w:val="0"/>
  </w:num>
  <w:num w:numId="2" w16cid:durableId="1572042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CA"/>
    <w:rsid w:val="00003B00"/>
    <w:rsid w:val="000051AD"/>
    <w:rsid w:val="000318BB"/>
    <w:rsid w:val="00047D46"/>
    <w:rsid w:val="000571EF"/>
    <w:rsid w:val="000834E8"/>
    <w:rsid w:val="000A027C"/>
    <w:rsid w:val="000B6105"/>
    <w:rsid w:val="000D35C0"/>
    <w:rsid w:val="000E2079"/>
    <w:rsid w:val="000E410C"/>
    <w:rsid w:val="00103E47"/>
    <w:rsid w:val="00104D47"/>
    <w:rsid w:val="00167294"/>
    <w:rsid w:val="001B7BBA"/>
    <w:rsid w:val="001F20B1"/>
    <w:rsid w:val="001F3B58"/>
    <w:rsid w:val="00206779"/>
    <w:rsid w:val="002A53ED"/>
    <w:rsid w:val="002B4A3A"/>
    <w:rsid w:val="002C34D5"/>
    <w:rsid w:val="002E1E33"/>
    <w:rsid w:val="002E7C38"/>
    <w:rsid w:val="002F3B13"/>
    <w:rsid w:val="002F3D1A"/>
    <w:rsid w:val="003262C9"/>
    <w:rsid w:val="003568B3"/>
    <w:rsid w:val="003E7035"/>
    <w:rsid w:val="003F2E34"/>
    <w:rsid w:val="003F460A"/>
    <w:rsid w:val="003F69E2"/>
    <w:rsid w:val="004320F9"/>
    <w:rsid w:val="00436404"/>
    <w:rsid w:val="0047013D"/>
    <w:rsid w:val="00490686"/>
    <w:rsid w:val="00492B55"/>
    <w:rsid w:val="004C72F1"/>
    <w:rsid w:val="004D3C8A"/>
    <w:rsid w:val="004E6B2A"/>
    <w:rsid w:val="00557AF0"/>
    <w:rsid w:val="005B0D2B"/>
    <w:rsid w:val="005B6396"/>
    <w:rsid w:val="005E0802"/>
    <w:rsid w:val="00607E26"/>
    <w:rsid w:val="006368D2"/>
    <w:rsid w:val="00646957"/>
    <w:rsid w:val="00693387"/>
    <w:rsid w:val="006933CA"/>
    <w:rsid w:val="006A2FE9"/>
    <w:rsid w:val="006E7C36"/>
    <w:rsid w:val="0071561D"/>
    <w:rsid w:val="00723B2A"/>
    <w:rsid w:val="00757F41"/>
    <w:rsid w:val="00772CFF"/>
    <w:rsid w:val="007C4D19"/>
    <w:rsid w:val="007E3728"/>
    <w:rsid w:val="00815272"/>
    <w:rsid w:val="00816C6E"/>
    <w:rsid w:val="00821728"/>
    <w:rsid w:val="00827274"/>
    <w:rsid w:val="008457A8"/>
    <w:rsid w:val="008530F7"/>
    <w:rsid w:val="008C5CC4"/>
    <w:rsid w:val="008D1E1F"/>
    <w:rsid w:val="008D496F"/>
    <w:rsid w:val="008E2C53"/>
    <w:rsid w:val="008E7C50"/>
    <w:rsid w:val="00923551"/>
    <w:rsid w:val="00940E07"/>
    <w:rsid w:val="009422B5"/>
    <w:rsid w:val="009629D5"/>
    <w:rsid w:val="00977B71"/>
    <w:rsid w:val="009A369B"/>
    <w:rsid w:val="009A651A"/>
    <w:rsid w:val="009B4F8D"/>
    <w:rsid w:val="009C0B30"/>
    <w:rsid w:val="009C5E6E"/>
    <w:rsid w:val="009C7A94"/>
    <w:rsid w:val="009F7DED"/>
    <w:rsid w:val="00A10AAB"/>
    <w:rsid w:val="00A25B7A"/>
    <w:rsid w:val="00A54858"/>
    <w:rsid w:val="00A55D22"/>
    <w:rsid w:val="00A82F6D"/>
    <w:rsid w:val="00A86765"/>
    <w:rsid w:val="00AA77B6"/>
    <w:rsid w:val="00AD58E4"/>
    <w:rsid w:val="00AF18A0"/>
    <w:rsid w:val="00B0411D"/>
    <w:rsid w:val="00B047AD"/>
    <w:rsid w:val="00B24D71"/>
    <w:rsid w:val="00B34BB0"/>
    <w:rsid w:val="00B52E5E"/>
    <w:rsid w:val="00B943B3"/>
    <w:rsid w:val="00B96BF7"/>
    <w:rsid w:val="00BA36E2"/>
    <w:rsid w:val="00BB2CFC"/>
    <w:rsid w:val="00C0752B"/>
    <w:rsid w:val="00C13552"/>
    <w:rsid w:val="00C2417C"/>
    <w:rsid w:val="00C3264D"/>
    <w:rsid w:val="00C365F8"/>
    <w:rsid w:val="00C762F1"/>
    <w:rsid w:val="00CA0773"/>
    <w:rsid w:val="00CC395C"/>
    <w:rsid w:val="00CD711C"/>
    <w:rsid w:val="00D61335"/>
    <w:rsid w:val="00D63794"/>
    <w:rsid w:val="00D736E7"/>
    <w:rsid w:val="00D94F16"/>
    <w:rsid w:val="00DB40C0"/>
    <w:rsid w:val="00DF4403"/>
    <w:rsid w:val="00E05D3D"/>
    <w:rsid w:val="00E223F6"/>
    <w:rsid w:val="00E5276F"/>
    <w:rsid w:val="00E6250C"/>
    <w:rsid w:val="00E66E12"/>
    <w:rsid w:val="00EA31A1"/>
    <w:rsid w:val="00EB4DF3"/>
    <w:rsid w:val="00EC7273"/>
    <w:rsid w:val="00EE7442"/>
    <w:rsid w:val="00EF0D02"/>
    <w:rsid w:val="00F14758"/>
    <w:rsid w:val="00F17046"/>
    <w:rsid w:val="00F17ED8"/>
    <w:rsid w:val="00F41CD5"/>
    <w:rsid w:val="00F47746"/>
    <w:rsid w:val="00F50114"/>
    <w:rsid w:val="00F5568C"/>
    <w:rsid w:val="00F6161A"/>
    <w:rsid w:val="00FA0775"/>
    <w:rsid w:val="00FC3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3CF8"/>
  <w15:chartTrackingRefBased/>
  <w15:docId w15:val="{04076644-71B8-4869-AFBB-B6FA95F5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33CA"/>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933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C34D5"/>
    <w:pPr>
      <w:ind w:left="720"/>
      <w:contextualSpacing/>
    </w:pPr>
  </w:style>
  <w:style w:type="paragraph" w:styleId="Galvene">
    <w:name w:val="header"/>
    <w:basedOn w:val="Parasts"/>
    <w:link w:val="GalveneRakstz"/>
    <w:uiPriority w:val="99"/>
    <w:unhideWhenUsed/>
    <w:rsid w:val="00DF440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4403"/>
  </w:style>
  <w:style w:type="paragraph" w:styleId="Kjene">
    <w:name w:val="footer"/>
    <w:basedOn w:val="Parasts"/>
    <w:link w:val="KjeneRakstz"/>
    <w:uiPriority w:val="99"/>
    <w:unhideWhenUsed/>
    <w:rsid w:val="00DF440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4403"/>
  </w:style>
  <w:style w:type="character" w:styleId="Hipersaite">
    <w:name w:val="Hyperlink"/>
    <w:uiPriority w:val="99"/>
    <w:rsid w:val="004E6B2A"/>
    <w:rPr>
      <w:color w:val="0000FF"/>
      <w:u w:val="single"/>
    </w:rPr>
  </w:style>
  <w:style w:type="paragraph" w:styleId="Bezatstarpm">
    <w:name w:val="No Spacing"/>
    <w:uiPriority w:val="1"/>
    <w:qFormat/>
    <w:rsid w:val="008C5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ntiesa@augsdaugavasnovads.lv" TargetMode="Externa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augsdaugavasnovads.lv"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Pārskats par aizgādības lietām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Lapa1!$B$2:$B$6</c:f>
              <c:numCache>
                <c:formatCode>General</c:formatCode>
                <c:ptCount val="5"/>
                <c:pt idx="0">
                  <c:v>24</c:v>
                </c:pt>
                <c:pt idx="1">
                  <c:v>13</c:v>
                </c:pt>
              </c:numCache>
            </c:numRef>
          </c:val>
          <c:extLst>
            <c:ext xmlns:c16="http://schemas.microsoft.com/office/drawing/2014/chart" uri="{C3380CC4-5D6E-409C-BE32-E72D297353CC}">
              <c16:uniqueId val="{00000000-DADB-4D3F-8C0E-ED6F4305D721}"/>
            </c:ext>
          </c:extLst>
        </c:ser>
        <c:ser>
          <c:idx val="1"/>
          <c:order val="1"/>
          <c:tx>
            <c:strRef>
              <c:f>Lapa1!$C$1</c:f>
              <c:strCache>
                <c:ptCount val="1"/>
                <c:pt idx="0">
                  <c:v>Mātes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Lapa1!$C$2:$C$6</c:f>
              <c:numCache>
                <c:formatCode>General</c:formatCode>
                <c:ptCount val="5"/>
                <c:pt idx="0">
                  <c:v>12</c:v>
                </c:pt>
                <c:pt idx="1">
                  <c:v>8</c:v>
                </c:pt>
              </c:numCache>
            </c:numRef>
          </c:val>
          <c:extLst>
            <c:ext xmlns:c16="http://schemas.microsoft.com/office/drawing/2014/chart" uri="{C3380CC4-5D6E-409C-BE32-E72D297353CC}">
              <c16:uniqueId val="{00000001-DADB-4D3F-8C0E-ED6F4305D721}"/>
            </c:ext>
          </c:extLst>
        </c:ser>
        <c:ser>
          <c:idx val="2"/>
          <c:order val="2"/>
          <c:tx>
            <c:strRef>
              <c:f>Lapa1!$D$1</c:f>
              <c:strCache>
                <c:ptCount val="1"/>
                <c:pt idx="0">
                  <c:v>Tēvi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Lapa1!$D$2:$D$6</c:f>
              <c:numCache>
                <c:formatCode>General</c:formatCode>
                <c:ptCount val="5"/>
                <c:pt idx="0">
                  <c:v>12</c:v>
                </c:pt>
                <c:pt idx="1">
                  <c:v>5</c:v>
                </c:pt>
              </c:numCache>
            </c:numRef>
          </c:val>
          <c:extLst>
            <c:ext xmlns:c16="http://schemas.microsoft.com/office/drawing/2014/chart" uri="{C3380CC4-5D6E-409C-BE32-E72D297353CC}">
              <c16:uniqueId val="{00000002-DADB-4D3F-8C0E-ED6F4305D721}"/>
            </c:ext>
          </c:extLst>
        </c:ser>
        <c:ser>
          <c:idx val="3"/>
          <c:order val="3"/>
          <c:tx>
            <c:strRef>
              <c:f>Lapa1!$E$1</c:f>
              <c:strCache>
                <c:ptCount val="1"/>
                <c:pt idx="0">
                  <c:v>Kolonna1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Lapa1!$E$2:$E$6</c:f>
              <c:numCache>
                <c:formatCode>General</c:formatCode>
                <c:ptCount val="5"/>
              </c:numCache>
            </c:numRef>
          </c:val>
          <c:extLst>
            <c:ext xmlns:c16="http://schemas.microsoft.com/office/drawing/2014/chart" uri="{C3380CC4-5D6E-409C-BE32-E72D297353CC}">
              <c16:uniqueId val="{00000003-DADB-4D3F-8C0E-ED6F4305D721}"/>
            </c:ext>
          </c:extLst>
        </c:ser>
        <c:ser>
          <c:idx val="4"/>
          <c:order val="4"/>
          <c:tx>
            <c:strRef>
              <c:f>Lapa1!$F$1</c:f>
              <c:strCache>
                <c:ptCount val="1"/>
                <c:pt idx="0">
                  <c:v>Kolonna2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Lapa1!$F$2:$F$6</c:f>
              <c:numCache>
                <c:formatCode>General</c:formatCode>
                <c:ptCount val="5"/>
              </c:numCache>
            </c:numRef>
          </c:val>
          <c:extLst>
            <c:ext xmlns:c16="http://schemas.microsoft.com/office/drawing/2014/chart" uri="{C3380CC4-5D6E-409C-BE32-E72D297353CC}">
              <c16:uniqueId val="{00000004-DADB-4D3F-8C0E-ED6F4305D721}"/>
            </c:ext>
          </c:extLst>
        </c:ser>
        <c:ser>
          <c:idx val="5"/>
          <c:order val="5"/>
          <c:tx>
            <c:strRef>
              <c:f>Lapa1!$G$1</c:f>
              <c:strCache>
                <c:ptCount val="1"/>
                <c:pt idx="0">
                  <c:v>Kopā2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Lapa1!$G$2:$G$6</c:f>
              <c:numCache>
                <c:formatCode>General</c:formatCode>
                <c:ptCount val="5"/>
                <c:pt idx="2">
                  <c:v>29</c:v>
                </c:pt>
                <c:pt idx="3">
                  <c:v>14</c:v>
                </c:pt>
              </c:numCache>
            </c:numRef>
          </c:val>
          <c:extLst>
            <c:ext xmlns:c16="http://schemas.microsoft.com/office/drawing/2014/chart" uri="{C3380CC4-5D6E-409C-BE32-E72D297353CC}">
              <c16:uniqueId val="{00000005-DADB-4D3F-8C0E-ED6F4305D721}"/>
            </c:ext>
          </c:extLst>
        </c:ser>
        <c:ser>
          <c:idx val="6"/>
          <c:order val="6"/>
          <c:tx>
            <c:strRef>
              <c:f>Lapa1!$H$1</c:f>
              <c:strCache>
                <c:ptCount val="1"/>
                <c:pt idx="0">
                  <c:v>Meitenes</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Lapa1!$H$2:$H$6</c:f>
              <c:numCache>
                <c:formatCode>General</c:formatCode>
                <c:ptCount val="5"/>
                <c:pt idx="2">
                  <c:v>17</c:v>
                </c:pt>
                <c:pt idx="3">
                  <c:v>7</c:v>
                </c:pt>
              </c:numCache>
            </c:numRef>
          </c:val>
          <c:extLst>
            <c:ext xmlns:c16="http://schemas.microsoft.com/office/drawing/2014/chart" uri="{C3380CC4-5D6E-409C-BE32-E72D297353CC}">
              <c16:uniqueId val="{00000006-DADB-4D3F-8C0E-ED6F4305D721}"/>
            </c:ext>
          </c:extLst>
        </c:ser>
        <c:ser>
          <c:idx val="7"/>
          <c:order val="7"/>
          <c:tx>
            <c:strRef>
              <c:f>Lapa1!$I$1</c:f>
              <c:strCache>
                <c:ptCount val="1"/>
                <c:pt idx="0">
                  <c:v>Zēni</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Lapa1!$I$2:$I$6</c:f>
              <c:numCache>
                <c:formatCode>General</c:formatCode>
                <c:ptCount val="5"/>
                <c:pt idx="2">
                  <c:v>12</c:v>
                </c:pt>
                <c:pt idx="3">
                  <c:v>7</c:v>
                </c:pt>
              </c:numCache>
            </c:numRef>
          </c:val>
          <c:extLst>
            <c:ext xmlns:c16="http://schemas.microsoft.com/office/drawing/2014/chart" uri="{C3380CC4-5D6E-409C-BE32-E72D297353CC}">
              <c16:uniqueId val="{00000007-DADB-4D3F-8C0E-ED6F4305D721}"/>
            </c:ext>
          </c:extLst>
        </c:ser>
        <c:dLbls>
          <c:dLblPos val="outEnd"/>
          <c:showLegendKey val="0"/>
          <c:showVal val="1"/>
          <c:showCatName val="0"/>
          <c:showSerName val="0"/>
          <c:showPercent val="0"/>
          <c:showBubbleSize val="0"/>
        </c:dLbls>
        <c:gapWidth val="219"/>
        <c:overlap val="-27"/>
        <c:axId val="448906128"/>
        <c:axId val="448906912"/>
      </c:barChart>
      <c:catAx>
        <c:axId val="44890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6912"/>
        <c:crosses val="autoZero"/>
        <c:auto val="1"/>
        <c:lblAlgn val="ctr"/>
        <c:lblOffset val="100"/>
        <c:noMultiLvlLbl val="0"/>
      </c:catAx>
      <c:valAx>
        <c:axId val="44890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6128"/>
        <c:crosses val="autoZero"/>
        <c:crossBetween val="between"/>
      </c:valAx>
      <c:spPr>
        <a:noFill/>
        <a:ln>
          <a:noFill/>
        </a:ln>
        <a:effectLst/>
      </c:spPr>
    </c:plotArea>
    <c:legend>
      <c:legendPos val="b"/>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latin typeface="Times New Roman" panose="02020603050405020304" pitchFamily="18" charset="0"/>
                <a:cs typeface="Times New Roman" panose="02020603050405020304" pitchFamily="18" charset="0"/>
              </a:rPr>
              <a:t>Pārskats par bāreņu un bez</a:t>
            </a:r>
            <a:r>
              <a:rPr lang="lv-LV" sz="1200" b="1" baseline="0">
                <a:latin typeface="Times New Roman" panose="02020603050405020304" pitchFamily="18" charset="0"/>
                <a:cs typeface="Times New Roman" panose="02020603050405020304" pitchFamily="18" charset="0"/>
              </a:rPr>
              <a:t> vecāku gādības palikušo bērnu ārpusģimenes aprūpi</a:t>
            </a:r>
            <a:endParaRPr lang="lv-LV"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31.12.2024.</c:v>
                </c:pt>
                <c:pt idx="1">
                  <c:v>Bērnu skaits, kuriem ārpusģimenes aprūpe nodrošināta 2024.gadā</c:v>
                </c:pt>
              </c:strCache>
            </c:strRef>
          </c:cat>
          <c:val>
            <c:numRef>
              <c:f>Lapa1!$B$2:$B$5</c:f>
              <c:numCache>
                <c:formatCode>General</c:formatCode>
                <c:ptCount val="4"/>
                <c:pt idx="0">
                  <c:v>102</c:v>
                </c:pt>
                <c:pt idx="1">
                  <c:v>29</c:v>
                </c:pt>
              </c:numCache>
            </c:numRef>
          </c:val>
          <c:extLst>
            <c:ext xmlns:c16="http://schemas.microsoft.com/office/drawing/2014/chart" uri="{C3380CC4-5D6E-409C-BE32-E72D297353CC}">
              <c16:uniqueId val="{00000000-AE79-4244-A659-6ADFCB3CC16C}"/>
            </c:ext>
          </c:extLst>
        </c:ser>
        <c:ser>
          <c:idx val="1"/>
          <c:order val="1"/>
          <c:tx>
            <c:strRef>
              <c:f>Lapa1!$C$1</c:f>
              <c:strCache>
                <c:ptCount val="1"/>
                <c:pt idx="0">
                  <c:v>Aizbildnībā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31.12.2024.</c:v>
                </c:pt>
                <c:pt idx="1">
                  <c:v>Bērnu skaits, kuriem ārpusģimenes aprūpe nodrošināta 2024.gadā</c:v>
                </c:pt>
              </c:strCache>
            </c:strRef>
          </c:cat>
          <c:val>
            <c:numRef>
              <c:f>Lapa1!$C$2:$C$5</c:f>
              <c:numCache>
                <c:formatCode>General</c:formatCode>
                <c:ptCount val="4"/>
                <c:pt idx="0">
                  <c:v>53</c:v>
                </c:pt>
                <c:pt idx="1">
                  <c:v>11</c:v>
                </c:pt>
              </c:numCache>
            </c:numRef>
          </c:val>
          <c:extLst>
            <c:ext xmlns:c16="http://schemas.microsoft.com/office/drawing/2014/chart" uri="{C3380CC4-5D6E-409C-BE32-E72D297353CC}">
              <c16:uniqueId val="{00000001-AE79-4244-A659-6ADFCB3CC16C}"/>
            </c:ext>
          </c:extLst>
        </c:ser>
        <c:ser>
          <c:idx val="2"/>
          <c:order val="2"/>
          <c:tx>
            <c:strRef>
              <c:f>Lapa1!$D$1</c:f>
              <c:strCache>
                <c:ptCount val="1"/>
                <c:pt idx="0">
                  <c:v>Audžugimenē</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31.12.2024.</c:v>
                </c:pt>
                <c:pt idx="1">
                  <c:v>Bērnu skaits, kuriem ārpusģimenes aprūpe nodrošināta 2024.gadā</c:v>
                </c:pt>
              </c:strCache>
            </c:strRef>
          </c:cat>
          <c:val>
            <c:numRef>
              <c:f>Lapa1!$D$2:$D$5</c:f>
              <c:numCache>
                <c:formatCode>General</c:formatCode>
                <c:ptCount val="4"/>
                <c:pt idx="0">
                  <c:v>32</c:v>
                </c:pt>
                <c:pt idx="1">
                  <c:v>8</c:v>
                </c:pt>
              </c:numCache>
            </c:numRef>
          </c:val>
          <c:extLst>
            <c:ext xmlns:c16="http://schemas.microsoft.com/office/drawing/2014/chart" uri="{C3380CC4-5D6E-409C-BE32-E72D297353CC}">
              <c16:uniqueId val="{00000002-AE79-4244-A659-6ADFCB3CC16C}"/>
            </c:ext>
          </c:extLst>
        </c:ser>
        <c:ser>
          <c:idx val="3"/>
          <c:order val="3"/>
          <c:tx>
            <c:strRef>
              <c:f>Lapa1!$E$1</c:f>
              <c:strCache>
                <c:ptCount val="1"/>
                <c:pt idx="0">
                  <c:v>Ilgstošas sociālās aprūpes un rehabilitācijas institūcijā</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31.12.2024.</c:v>
                </c:pt>
                <c:pt idx="1">
                  <c:v>Bērnu skaits, kuriem ārpusģimenes aprūpe nodrošināta 2024.gadā</c:v>
                </c:pt>
              </c:strCache>
            </c:strRef>
          </c:cat>
          <c:val>
            <c:numRef>
              <c:f>Lapa1!$E$2:$E$5</c:f>
              <c:numCache>
                <c:formatCode>General</c:formatCode>
                <c:ptCount val="4"/>
                <c:pt idx="0">
                  <c:v>17</c:v>
                </c:pt>
                <c:pt idx="1">
                  <c:v>10</c:v>
                </c:pt>
              </c:numCache>
            </c:numRef>
          </c:val>
          <c:extLst>
            <c:ext xmlns:c16="http://schemas.microsoft.com/office/drawing/2014/chart" uri="{C3380CC4-5D6E-409C-BE32-E72D297353CC}">
              <c16:uniqueId val="{00000003-AE79-4244-A659-6ADFCB3CC16C}"/>
            </c:ext>
          </c:extLst>
        </c:ser>
        <c:dLbls>
          <c:dLblPos val="outEnd"/>
          <c:showLegendKey val="0"/>
          <c:showVal val="1"/>
          <c:showCatName val="0"/>
          <c:showSerName val="0"/>
          <c:showPercent val="0"/>
          <c:showBubbleSize val="0"/>
        </c:dLbls>
        <c:gapWidth val="219"/>
        <c:overlap val="-27"/>
        <c:axId val="448907304"/>
        <c:axId val="448914752"/>
      </c:barChart>
      <c:catAx>
        <c:axId val="448907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4752"/>
        <c:crosses val="autoZero"/>
        <c:auto val="1"/>
        <c:lblAlgn val="ctr"/>
        <c:lblOffset val="100"/>
        <c:noMultiLvlLbl val="0"/>
      </c:catAx>
      <c:valAx>
        <c:axId val="44891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7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latin typeface="Times New Roman" panose="02020603050405020304" pitchFamily="18" charset="0"/>
                <a:cs typeface="Times New Roman" panose="02020603050405020304" pitchFamily="18" charset="0"/>
              </a:rPr>
              <a:t>Pārskats par aizbildnību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31.12.2024.</c:v>
                </c:pt>
                <c:pt idx="1">
                  <c:v>Pārskata gadā ieceltie aizbildņi</c:v>
                </c:pt>
              </c:strCache>
            </c:strRef>
          </c:cat>
          <c:val>
            <c:numRef>
              <c:f>Lapa1!$B$2:$B$5</c:f>
              <c:numCache>
                <c:formatCode>General</c:formatCode>
                <c:ptCount val="4"/>
                <c:pt idx="0">
                  <c:v>38</c:v>
                </c:pt>
                <c:pt idx="1">
                  <c:v>6</c:v>
                </c:pt>
              </c:numCache>
            </c:numRef>
          </c:val>
          <c:extLst>
            <c:ext xmlns:c16="http://schemas.microsoft.com/office/drawing/2014/chart" uri="{C3380CC4-5D6E-409C-BE32-E72D297353CC}">
              <c16:uniqueId val="{00000000-8BBB-4C17-BA7D-BD42CFFFAF60}"/>
            </c:ext>
          </c:extLst>
        </c:ser>
        <c:ser>
          <c:idx val="1"/>
          <c:order val="1"/>
          <c:tx>
            <c:strRef>
              <c:f>Lapa1!$C$1</c:f>
              <c:strCache>
                <c:ptCount val="1"/>
                <c:pt idx="0">
                  <c:v>t.sk.aizbildņi -bērnu vecvecāki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31.12.2024.</c:v>
                </c:pt>
                <c:pt idx="1">
                  <c:v>Pārskata gadā ieceltie aizbildņi</c:v>
                </c:pt>
              </c:strCache>
            </c:strRef>
          </c:cat>
          <c:val>
            <c:numRef>
              <c:f>Lapa1!$C$2:$C$5</c:f>
              <c:numCache>
                <c:formatCode>General</c:formatCode>
                <c:ptCount val="4"/>
                <c:pt idx="0">
                  <c:v>20</c:v>
                </c:pt>
                <c:pt idx="1">
                  <c:v>3</c:v>
                </c:pt>
              </c:numCache>
            </c:numRef>
          </c:val>
          <c:extLst>
            <c:ext xmlns:c16="http://schemas.microsoft.com/office/drawing/2014/chart" uri="{C3380CC4-5D6E-409C-BE32-E72D297353CC}">
              <c16:uniqueId val="{00000001-8BBB-4C17-BA7D-BD42CFFFAF60}"/>
            </c:ext>
          </c:extLst>
        </c:ser>
        <c:ser>
          <c:idx val="2"/>
          <c:order val="2"/>
          <c:tx>
            <c:strRef>
              <c:f>Lapa1!$D$1</c:f>
              <c:strCache>
                <c:ptCount val="1"/>
                <c:pt idx="0">
                  <c:v>aizbildņi-bērnu radinieki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31.12.2024.</c:v>
                </c:pt>
                <c:pt idx="1">
                  <c:v>Pārskata gadā ieceltie aizbildņi</c:v>
                </c:pt>
              </c:strCache>
            </c:strRef>
          </c:cat>
          <c:val>
            <c:numRef>
              <c:f>Lapa1!$D$2:$D$5</c:f>
              <c:numCache>
                <c:formatCode>General</c:formatCode>
                <c:ptCount val="4"/>
                <c:pt idx="0">
                  <c:v>10</c:v>
                </c:pt>
                <c:pt idx="1">
                  <c:v>2</c:v>
                </c:pt>
              </c:numCache>
            </c:numRef>
          </c:val>
          <c:extLst>
            <c:ext xmlns:c16="http://schemas.microsoft.com/office/drawing/2014/chart" uri="{C3380CC4-5D6E-409C-BE32-E72D297353CC}">
              <c16:uniqueId val="{00000002-8BBB-4C17-BA7D-BD42CFFFAF60}"/>
            </c:ext>
          </c:extLst>
        </c:ser>
        <c:ser>
          <c:idx val="3"/>
          <c:order val="3"/>
          <c:tx>
            <c:strRef>
              <c:f>Lapa1!$E$1</c:f>
              <c:strCache>
                <c:ptCount val="1"/>
                <c:pt idx="0">
                  <c:v>aizbildņi - citas personas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31.12.2024.</c:v>
                </c:pt>
                <c:pt idx="1">
                  <c:v>Pārskata gadā ieceltie aizbildņi</c:v>
                </c:pt>
              </c:strCache>
            </c:strRef>
          </c:cat>
          <c:val>
            <c:numRef>
              <c:f>Lapa1!$E$2:$E$5</c:f>
              <c:numCache>
                <c:formatCode>General</c:formatCode>
                <c:ptCount val="4"/>
                <c:pt idx="0">
                  <c:v>8</c:v>
                </c:pt>
                <c:pt idx="1">
                  <c:v>1</c:v>
                </c:pt>
              </c:numCache>
            </c:numRef>
          </c:val>
          <c:extLst>
            <c:ext xmlns:c16="http://schemas.microsoft.com/office/drawing/2014/chart" uri="{C3380CC4-5D6E-409C-BE32-E72D297353CC}">
              <c16:uniqueId val="{00000003-8BBB-4C17-BA7D-BD42CFFFAF60}"/>
            </c:ext>
          </c:extLst>
        </c:ser>
        <c:dLbls>
          <c:dLblPos val="outEnd"/>
          <c:showLegendKey val="0"/>
          <c:showVal val="1"/>
          <c:showCatName val="0"/>
          <c:showSerName val="0"/>
          <c:showPercent val="0"/>
          <c:showBubbleSize val="0"/>
        </c:dLbls>
        <c:gapWidth val="219"/>
        <c:overlap val="-27"/>
        <c:axId val="448916712"/>
        <c:axId val="448904560"/>
      </c:barChart>
      <c:catAx>
        <c:axId val="44891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4560"/>
        <c:crosses val="autoZero"/>
        <c:auto val="1"/>
        <c:lblAlgn val="ctr"/>
        <c:lblOffset val="100"/>
        <c:noMultiLvlLbl val="0"/>
      </c:catAx>
      <c:valAx>
        <c:axId val="44890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6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latin typeface="Times New Roman" panose="02020603050405020304" pitchFamily="18" charset="0"/>
                <a:cs typeface="Times New Roman" panose="02020603050405020304" pitchFamily="18" charset="0"/>
              </a:rPr>
              <a:t>Pārskats par aizgādnību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31.12.2024.</c:v>
                </c:pt>
                <c:pt idx="1">
                  <c:v>Pārskata gadā ieceltie aizgādņi</c:v>
                </c:pt>
                <c:pt idx="2">
                  <c:v>Pārskata gadā  atbrīvoti  vai atlaisti aizgādņi</c:v>
                </c:pt>
              </c:strCache>
            </c:strRef>
          </c:cat>
          <c:val>
            <c:numRef>
              <c:f>Lapa1!$B$2:$B$5</c:f>
              <c:numCache>
                <c:formatCode>General</c:formatCode>
                <c:ptCount val="4"/>
                <c:pt idx="0">
                  <c:v>203</c:v>
                </c:pt>
                <c:pt idx="1">
                  <c:v>15</c:v>
                </c:pt>
                <c:pt idx="2">
                  <c:v>22</c:v>
                </c:pt>
              </c:numCache>
            </c:numRef>
          </c:val>
          <c:extLst>
            <c:ext xmlns:c16="http://schemas.microsoft.com/office/drawing/2014/chart" uri="{C3380CC4-5D6E-409C-BE32-E72D297353CC}">
              <c16:uniqueId val="{00000000-4AEE-4B6F-A7D0-560CE859D9A4}"/>
            </c:ext>
          </c:extLst>
        </c:ser>
        <c:ser>
          <c:idx val="1"/>
          <c:order val="1"/>
          <c:tx>
            <c:strRef>
              <c:f>Lapa1!$C$1</c:f>
              <c:strCache>
                <c:ptCount val="1"/>
                <c:pt idx="0">
                  <c:v>Personu ar ierobežotu rīcībspēju radinieki un laulātie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31.12.2024.</c:v>
                </c:pt>
                <c:pt idx="1">
                  <c:v>Pārskata gadā ieceltie aizgādņi</c:v>
                </c:pt>
                <c:pt idx="2">
                  <c:v>Pārskata gadā  atbrīvoti  vai atlaisti aizgādņi</c:v>
                </c:pt>
              </c:strCache>
            </c:strRef>
          </c:cat>
          <c:val>
            <c:numRef>
              <c:f>Lapa1!$C$2:$C$5</c:f>
              <c:numCache>
                <c:formatCode>General</c:formatCode>
                <c:ptCount val="4"/>
                <c:pt idx="0">
                  <c:v>94</c:v>
                </c:pt>
                <c:pt idx="1">
                  <c:v>4</c:v>
                </c:pt>
                <c:pt idx="2">
                  <c:v>6</c:v>
                </c:pt>
              </c:numCache>
            </c:numRef>
          </c:val>
          <c:extLst>
            <c:ext xmlns:c16="http://schemas.microsoft.com/office/drawing/2014/chart" uri="{C3380CC4-5D6E-409C-BE32-E72D297353CC}">
              <c16:uniqueId val="{00000001-4AEE-4B6F-A7D0-560CE859D9A4}"/>
            </c:ext>
          </c:extLst>
        </c:ser>
        <c:ser>
          <c:idx val="2"/>
          <c:order val="2"/>
          <c:tx>
            <c:strRef>
              <c:f>Lapa1!$D$1</c:f>
              <c:strCache>
                <c:ptCount val="1"/>
                <c:pt idx="0">
                  <c:v>Citas personas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31.12.2024.</c:v>
                </c:pt>
                <c:pt idx="1">
                  <c:v>Pārskata gadā ieceltie aizgādņi</c:v>
                </c:pt>
                <c:pt idx="2">
                  <c:v>Pārskata gadā  atbrīvoti  vai atlaisti aizgādņi</c:v>
                </c:pt>
              </c:strCache>
            </c:strRef>
          </c:cat>
          <c:val>
            <c:numRef>
              <c:f>Lapa1!$D$2:$D$5</c:f>
              <c:numCache>
                <c:formatCode>General</c:formatCode>
                <c:ptCount val="4"/>
                <c:pt idx="0">
                  <c:v>109</c:v>
                </c:pt>
                <c:pt idx="1">
                  <c:v>11</c:v>
                </c:pt>
                <c:pt idx="2">
                  <c:v>13</c:v>
                </c:pt>
              </c:numCache>
            </c:numRef>
          </c:val>
          <c:extLst>
            <c:ext xmlns:c16="http://schemas.microsoft.com/office/drawing/2014/chart" uri="{C3380CC4-5D6E-409C-BE32-E72D297353CC}">
              <c16:uniqueId val="{00000002-4AEE-4B6F-A7D0-560CE859D9A4}"/>
            </c:ext>
          </c:extLst>
        </c:ser>
        <c:ser>
          <c:idx val="3"/>
          <c:order val="3"/>
          <c:tx>
            <c:strRef>
              <c:f>Lapa1!$E$1</c:f>
              <c:strCache>
                <c:ptCount val="1"/>
                <c:pt idx="0">
                  <c:v>Mantojuma vai prombūtnē esošas personas mantas aizgādnis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31.12.2024.</c:v>
                </c:pt>
                <c:pt idx="1">
                  <c:v>Pārskata gadā ieceltie aizgādņi</c:v>
                </c:pt>
                <c:pt idx="2">
                  <c:v>Pārskata gadā  atbrīvoti  vai atlaisti aizgādņi</c:v>
                </c:pt>
              </c:strCache>
            </c:strRef>
          </c:cat>
          <c:val>
            <c:numRef>
              <c:f>Lapa1!$E$2:$E$5</c:f>
              <c:numCache>
                <c:formatCode>General</c:formatCode>
                <c:ptCount val="4"/>
                <c:pt idx="0">
                  <c:v>6</c:v>
                </c:pt>
                <c:pt idx="1">
                  <c:v>4</c:v>
                </c:pt>
                <c:pt idx="2">
                  <c:v>3</c:v>
                </c:pt>
              </c:numCache>
            </c:numRef>
          </c:val>
          <c:extLst>
            <c:ext xmlns:c16="http://schemas.microsoft.com/office/drawing/2014/chart" uri="{C3380CC4-5D6E-409C-BE32-E72D297353CC}">
              <c16:uniqueId val="{00000003-4AEE-4B6F-A7D0-560CE859D9A4}"/>
            </c:ext>
          </c:extLst>
        </c:ser>
        <c:dLbls>
          <c:dLblPos val="outEnd"/>
          <c:showLegendKey val="0"/>
          <c:showVal val="1"/>
          <c:showCatName val="0"/>
          <c:showSerName val="0"/>
          <c:showPercent val="0"/>
          <c:showBubbleSize val="0"/>
        </c:dLbls>
        <c:gapWidth val="219"/>
        <c:overlap val="-27"/>
        <c:axId val="448906520"/>
        <c:axId val="448905344"/>
      </c:barChart>
      <c:catAx>
        <c:axId val="44890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5344"/>
        <c:crosses val="autoZero"/>
        <c:auto val="1"/>
        <c:lblAlgn val="ctr"/>
        <c:lblOffset val="100"/>
        <c:noMultiLvlLbl val="0"/>
      </c:catAx>
      <c:valAx>
        <c:axId val="448905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6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latin typeface="Times New Roman" panose="02020603050405020304" pitchFamily="18" charset="0"/>
                <a:cs typeface="Times New Roman" panose="02020603050405020304" pitchFamily="18" charset="0"/>
              </a:rPr>
              <a:t>Pārskats</a:t>
            </a:r>
            <a:r>
              <a:rPr lang="lv-LV" sz="1200" b="1" baseline="0">
                <a:latin typeface="Times New Roman" panose="02020603050405020304" pitchFamily="18" charset="0"/>
                <a:cs typeface="Times New Roman" panose="02020603050405020304" pitchFamily="18" charset="0"/>
              </a:rPr>
              <a:t> par korespondenci</a:t>
            </a:r>
            <a:endParaRPr lang="lv-LV"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Lapa1!$B$2:$B$5</c:f>
              <c:numCache>
                <c:formatCode>General</c:formatCode>
                <c:ptCount val="4"/>
                <c:pt idx="0">
                  <c:v>3062</c:v>
                </c:pt>
                <c:pt idx="1">
                  <c:v>4090</c:v>
                </c:pt>
              </c:numCache>
            </c:numRef>
          </c:val>
          <c:extLst>
            <c:ext xmlns:c16="http://schemas.microsoft.com/office/drawing/2014/chart" uri="{C3380CC4-5D6E-409C-BE32-E72D297353CC}">
              <c16:uniqueId val="{00000000-382F-4A15-92C6-3A13B469ABB3}"/>
            </c:ext>
          </c:extLst>
        </c:ser>
        <c:ser>
          <c:idx val="1"/>
          <c:order val="1"/>
          <c:tx>
            <c:strRef>
              <c:f>Lapa1!$C$1</c:f>
              <c:strCache>
                <c:ptCount val="1"/>
                <c:pt idx="0">
                  <c:v>juridiskas personas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Lapa1!$C$2:$C$5</c:f>
              <c:numCache>
                <c:formatCode>General</c:formatCode>
                <c:ptCount val="4"/>
                <c:pt idx="0">
                  <c:v>2728</c:v>
                </c:pt>
                <c:pt idx="1">
                  <c:v>2816</c:v>
                </c:pt>
              </c:numCache>
            </c:numRef>
          </c:val>
          <c:extLst>
            <c:ext xmlns:c16="http://schemas.microsoft.com/office/drawing/2014/chart" uri="{C3380CC4-5D6E-409C-BE32-E72D297353CC}">
              <c16:uniqueId val="{00000001-382F-4A15-92C6-3A13B469ABB3}"/>
            </c:ext>
          </c:extLst>
        </c:ser>
        <c:ser>
          <c:idx val="2"/>
          <c:order val="2"/>
          <c:tx>
            <c:strRef>
              <c:f>Lapa1!$D$1</c:f>
              <c:strCache>
                <c:ptCount val="1"/>
                <c:pt idx="0">
                  <c:v>fiziskas personas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Lapa1!$D$2:$D$5</c:f>
              <c:numCache>
                <c:formatCode>General</c:formatCode>
                <c:ptCount val="4"/>
                <c:pt idx="0">
                  <c:v>308</c:v>
                </c:pt>
                <c:pt idx="1">
                  <c:v>1244</c:v>
                </c:pt>
              </c:numCache>
            </c:numRef>
          </c:val>
          <c:extLst>
            <c:ext xmlns:c16="http://schemas.microsoft.com/office/drawing/2014/chart" uri="{C3380CC4-5D6E-409C-BE32-E72D297353CC}">
              <c16:uniqueId val="{00000002-382F-4A15-92C6-3A13B469ABB3}"/>
            </c:ext>
          </c:extLst>
        </c:ser>
        <c:ser>
          <c:idx val="3"/>
          <c:order val="3"/>
          <c:tx>
            <c:strRef>
              <c:f>Lapa1!$E$1</c:f>
              <c:strCache>
                <c:ptCount val="1"/>
                <c:pt idx="0">
                  <c:v>valsts iestades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Lapa1!$E$2:$E$5</c:f>
              <c:numCache>
                <c:formatCode>General</c:formatCode>
                <c:ptCount val="4"/>
                <c:pt idx="0">
                  <c:v>26</c:v>
                </c:pt>
                <c:pt idx="1">
                  <c:v>30</c:v>
                </c:pt>
              </c:numCache>
            </c:numRef>
          </c:val>
          <c:extLst>
            <c:ext xmlns:c16="http://schemas.microsoft.com/office/drawing/2014/chart" uri="{C3380CC4-5D6E-409C-BE32-E72D297353CC}">
              <c16:uniqueId val="{00000003-382F-4A15-92C6-3A13B469ABB3}"/>
            </c:ext>
          </c:extLst>
        </c:ser>
        <c:dLbls>
          <c:dLblPos val="outEnd"/>
          <c:showLegendKey val="0"/>
          <c:showVal val="1"/>
          <c:showCatName val="0"/>
          <c:showSerName val="0"/>
          <c:showPercent val="0"/>
          <c:showBubbleSize val="0"/>
        </c:dLbls>
        <c:gapWidth val="219"/>
        <c:overlap val="-27"/>
        <c:axId val="448910440"/>
        <c:axId val="448911616"/>
      </c:barChart>
      <c:catAx>
        <c:axId val="448910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1616"/>
        <c:crosses val="autoZero"/>
        <c:auto val="1"/>
        <c:lblAlgn val="ctr"/>
        <c:lblOffset val="100"/>
        <c:noMultiLvlLbl val="0"/>
      </c:catAx>
      <c:valAx>
        <c:axId val="44891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0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Pages>
  <Words>11345</Words>
  <Characters>6468</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Munce</dc:creator>
  <cp:keywords/>
  <dc:description/>
  <cp:lastModifiedBy>Barintiesa</cp:lastModifiedBy>
  <cp:revision>21</cp:revision>
  <cp:lastPrinted>2025-06-04T07:27:00Z</cp:lastPrinted>
  <dcterms:created xsi:type="dcterms:W3CDTF">2025-06-04T12:48:00Z</dcterms:created>
  <dcterms:modified xsi:type="dcterms:W3CDTF">2026-06-01T05:44:00Z</dcterms:modified>
</cp:coreProperties>
</file>